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6A0B1E">
      <w:pPr>
        <w:tabs>
          <w:tab w:val="left" w:pos="2410"/>
        </w:tabs>
        <w:spacing w:after="36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7F33D8" w:rsidRPr="00E53241" w:rsidRDefault="007F33D8" w:rsidP="00510C14">
      <w:pPr>
        <w:tabs>
          <w:tab w:val="left" w:pos="2410"/>
        </w:tabs>
        <w:spacing w:before="120" w:after="12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EB2C64">
        <w:rPr>
          <w:rFonts w:ascii="Calibri" w:hAnsi="Calibri" w:cs="Calibri"/>
          <w:sz w:val="20"/>
        </w:rPr>
        <w:t>N° IAI/PSCU/</w:t>
      </w:r>
      <w:r w:rsidR="006A0B1E">
        <w:rPr>
          <w:rFonts w:ascii="Calibri" w:hAnsi="Calibri" w:cs="Calibri"/>
          <w:sz w:val="20"/>
        </w:rPr>
        <w:t>10</w:t>
      </w:r>
      <w:r w:rsidRPr="00EB2C64">
        <w:rPr>
          <w:rFonts w:ascii="Calibri" w:hAnsi="Calibri" w:cs="Calibri"/>
          <w:sz w:val="20"/>
        </w:rPr>
        <w:t>/20</w:t>
      </w:r>
      <w:r w:rsidR="006A0B1E">
        <w:rPr>
          <w:rFonts w:ascii="Calibri" w:hAnsi="Calibri" w:cs="Calibri"/>
          <w:sz w:val="20"/>
        </w:rPr>
        <w:t>24</w:t>
      </w:r>
      <w:r w:rsidR="00DB416B">
        <w:rPr>
          <w:rFonts w:ascii="Calibri" w:hAnsi="Calibri" w:cs="Calibri"/>
        </w:rPr>
        <w:t xml:space="preserve">, </w:t>
      </w:r>
      <w:r w:rsidR="00BD40A2">
        <w:rPr>
          <w:rFonts w:ascii="Calibri" w:hAnsi="Calibri" w:cs="Calibri"/>
        </w:rPr>
        <w:t>relativo a</w:t>
      </w:r>
      <w:r w:rsidR="00D95650">
        <w:rPr>
          <w:rFonts w:ascii="Calibri" w:hAnsi="Calibri" w:cs="Calibri"/>
        </w:rPr>
        <w:t>l</w:t>
      </w:r>
      <w:r w:rsidR="00FF20D9" w:rsidRPr="00832A36">
        <w:rPr>
          <w:rFonts w:cstheme="minorHAnsi"/>
        </w:rPr>
        <w:t xml:space="preserve"> </w:t>
      </w:r>
      <w:r w:rsidR="00EB2C64" w:rsidRPr="002E4736">
        <w:rPr>
          <w:rFonts w:cstheme="minorHAnsi"/>
          <w:i/>
        </w:rPr>
        <w:t>“</w:t>
      </w:r>
      <w:r w:rsidR="002E4736" w:rsidRPr="002E4736">
        <w:rPr>
          <w:i/>
          <w:sz w:val="18"/>
          <w:szCs w:val="20"/>
        </w:rPr>
        <w:t>RELEVAMIENTO DE INFORMACIÓN ESPECÍFICA SOBRE LA ELABORACIÓN Y EJECUCIÓN DEL PLAN DE IMPLEMENTACIÓN DE SOFTWARE LIBRE Y ESTÁDARES ABIERTOS (PISLEA)</w:t>
      </w:r>
      <w:r w:rsidR="006A0B1E">
        <w:rPr>
          <w:i/>
          <w:sz w:val="18"/>
          <w:szCs w:val="20"/>
        </w:rPr>
        <w:t xml:space="preserve"> DEL PROYECTO SUCRE CIUDAD UNIVERSITARIA</w:t>
      </w:r>
      <w:r w:rsidR="00084104" w:rsidRPr="002E4736">
        <w:rPr>
          <w:rFonts w:cstheme="minorHAnsi"/>
          <w:i/>
          <w:sz w:val="20"/>
        </w:rPr>
        <w:t>”</w:t>
      </w:r>
      <w:r w:rsidR="00FF20D9">
        <w:rPr>
          <w:rFonts w:ascii="Calibri" w:hAnsi="Calibri" w:cs="Calibri"/>
        </w:rPr>
        <w:t xml:space="preserve">; </w:t>
      </w:r>
      <w:r w:rsidR="00084104">
        <w:rPr>
          <w:rFonts w:ascii="Calibri" w:hAnsi="Calibri" w:cs="Calibri"/>
        </w:rPr>
        <w:t xml:space="preserve">efectuada </w:t>
      </w:r>
      <w:r w:rsidR="00773796">
        <w:rPr>
          <w:rFonts w:cstheme="minorHAnsi"/>
        </w:rPr>
        <w:t>e</w:t>
      </w:r>
      <w:r w:rsidR="00773796" w:rsidRPr="00263A43">
        <w:rPr>
          <w:rFonts w:cstheme="minorHAnsi"/>
        </w:rPr>
        <w:t xml:space="preserve">n cumplimiento de la nota con cite: </w:t>
      </w:r>
      <w:r w:rsidR="006A0B1E">
        <w:rPr>
          <w:rFonts w:cstheme="minorHAnsi"/>
          <w:sz w:val="20"/>
        </w:rPr>
        <w:t>GDH-482-2024</w:t>
      </w:r>
      <w:r w:rsidR="00773796" w:rsidRPr="00263A43">
        <w:rPr>
          <w:rFonts w:cstheme="minorHAnsi"/>
        </w:rPr>
        <w:t xml:space="preserve"> emitida por la Contraloría General del Estado </w:t>
      </w:r>
      <w:r w:rsidR="006A0B1E">
        <w:rPr>
          <w:rFonts w:cstheme="minorHAnsi"/>
        </w:rPr>
        <w:t>y recibida en fecha 10 de mayo</w:t>
      </w:r>
      <w:r w:rsidR="00773796" w:rsidRPr="00263A43">
        <w:rPr>
          <w:rFonts w:cstheme="minorHAnsi"/>
        </w:rPr>
        <w:t xml:space="preserve">, en la que </w:t>
      </w:r>
      <w:r w:rsidR="00773796" w:rsidRPr="00263A43">
        <w:rPr>
          <w:rFonts w:cstheme="minorHAnsi"/>
          <w:i/>
          <w:sz w:val="20"/>
        </w:rPr>
        <w:t xml:space="preserve">“requiere que la Unidad de Auditoría </w:t>
      </w:r>
      <w:r w:rsidR="00773796">
        <w:rPr>
          <w:rFonts w:cstheme="minorHAnsi"/>
          <w:i/>
          <w:sz w:val="20"/>
        </w:rPr>
        <w:t xml:space="preserve">Interna </w:t>
      </w:r>
      <w:r w:rsidR="00773796" w:rsidRPr="00263A43">
        <w:rPr>
          <w:rFonts w:cstheme="minorHAnsi"/>
          <w:i/>
          <w:sz w:val="20"/>
        </w:rPr>
        <w:t>de la entidad (…), ejecute el trabajo de Relevamiento de Información Específica, sobre la elaboración e implementación del:</w:t>
      </w:r>
      <w:r w:rsidR="00773796">
        <w:rPr>
          <w:rFonts w:cstheme="minorHAnsi"/>
          <w:i/>
          <w:sz w:val="20"/>
        </w:rPr>
        <w:t xml:space="preserve"> -</w:t>
      </w:r>
      <w:r w:rsidR="00773796" w:rsidRPr="00263A43">
        <w:rPr>
          <w:rFonts w:cstheme="minorHAnsi"/>
          <w:i/>
          <w:sz w:val="20"/>
        </w:rPr>
        <w:t xml:space="preserve"> “Plan </w:t>
      </w:r>
      <w:r w:rsidR="00773796">
        <w:rPr>
          <w:rFonts w:cstheme="minorHAnsi"/>
          <w:i/>
          <w:sz w:val="20"/>
        </w:rPr>
        <w:t>de Implementación de Software Libre y Estándares Abiertos de la entidad 2017 – 2025, de julio de 2017” (PISLEA)</w:t>
      </w:r>
      <w:r w:rsidR="00773796" w:rsidRPr="00DC1DFF">
        <w:rPr>
          <w:rFonts w:cstheme="minorHAnsi"/>
          <w:i/>
          <w:sz w:val="20"/>
        </w:rPr>
        <w:t>”</w:t>
      </w:r>
      <w:r w:rsidRPr="00E53241">
        <w:rPr>
          <w:rFonts w:ascii="Calibri" w:hAnsi="Calibri" w:cs="Calibri"/>
        </w:rPr>
        <w:t>.</w:t>
      </w:r>
    </w:p>
    <w:p w:rsidR="00731E7D" w:rsidRDefault="00084104" w:rsidP="00303C1B">
      <w:pPr>
        <w:pStyle w:val="Prrafodelista"/>
        <w:widowControl w:val="0"/>
        <w:overflowPunct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El</w:t>
      </w:r>
      <w:r w:rsidRPr="00832A36">
        <w:rPr>
          <w:rFonts w:cstheme="minorHAnsi"/>
        </w:rPr>
        <w:t xml:space="preserve"> objetivo</w:t>
      </w:r>
      <w:r>
        <w:rPr>
          <w:rFonts w:cstheme="minorHAnsi"/>
        </w:rPr>
        <w:t xml:space="preserve"> fue el de</w:t>
      </w:r>
      <w:r w:rsidR="001A7457">
        <w:rPr>
          <w:rFonts w:cstheme="minorHAnsi"/>
        </w:rPr>
        <w:t xml:space="preserve"> </w:t>
      </w:r>
      <w:r w:rsidR="006A0B1E">
        <w:rPr>
          <w:rFonts w:cstheme="minorHAnsi"/>
        </w:rPr>
        <w:t>v</w:t>
      </w:r>
      <w:r w:rsidR="006A0B1E">
        <w:rPr>
          <w:rFonts w:cstheme="minorHAnsi"/>
        </w:rPr>
        <w:t xml:space="preserve">erificar la existencia de documentación e información necesaria y suficiente, y determinar si la Máxima Autoridad Ejecutiva de la Entidad cuenta con la predisposición de someter a una auditoría, el cumplimiento </w:t>
      </w:r>
      <w:r w:rsidR="006A0B1E" w:rsidRPr="00A24A58">
        <w:rPr>
          <w:rFonts w:cstheme="minorHAnsi"/>
        </w:rPr>
        <w:t>de los lineamientos establecidos en el</w:t>
      </w:r>
      <w:r w:rsidR="006A0B1E" w:rsidRPr="00A24A58">
        <w:rPr>
          <w:rFonts w:cs="Calibri"/>
        </w:rPr>
        <w:t xml:space="preserve"> </w:t>
      </w:r>
      <w:r w:rsidR="006A0B1E" w:rsidRPr="00A24A58">
        <w:rPr>
          <w:rFonts w:cs="Calibri"/>
          <w:i/>
          <w:sz w:val="20"/>
        </w:rPr>
        <w:t>“Plan de Implementación de Software Libre y Estándares Abiertos 2017 - 2025”</w:t>
      </w:r>
      <w:r w:rsidR="006A0B1E" w:rsidRPr="00A24A58">
        <w:rPr>
          <w:rFonts w:cs="Calibri"/>
        </w:rPr>
        <w:t>, aprobado</w:t>
      </w:r>
      <w:r w:rsidR="006A0B1E">
        <w:rPr>
          <w:rFonts w:cs="Calibri"/>
        </w:rPr>
        <w:t>s</w:t>
      </w:r>
      <w:r w:rsidR="006A0B1E" w:rsidRPr="00A24A58">
        <w:rPr>
          <w:rFonts w:cs="Calibri"/>
        </w:rPr>
        <w:t xml:space="preserve"> mediante Decreto Supremo N° 3251 en fecha 12 de julio</w:t>
      </w:r>
      <w:r w:rsidR="006A0B1E">
        <w:rPr>
          <w:rFonts w:cs="Calibri"/>
        </w:rPr>
        <w:t xml:space="preserve"> de 2017, en lo que corresponde a la elaboración y ejecución de </w:t>
      </w:r>
      <w:r w:rsidR="006A0B1E" w:rsidRPr="00A24A58">
        <w:rPr>
          <w:rFonts w:cstheme="minorHAnsi"/>
          <w:i/>
          <w:sz w:val="20"/>
          <w:lang w:val="es-ES_tradnl"/>
        </w:rPr>
        <w:t>“Plan de implementación de Software Libre y Estándares Abiertos” (PISLEA)</w:t>
      </w:r>
      <w:r w:rsidR="006A0B1E">
        <w:rPr>
          <w:rFonts w:cstheme="minorHAnsi"/>
        </w:rPr>
        <w:t xml:space="preserve"> </w:t>
      </w:r>
      <w:r w:rsidR="006A0B1E" w:rsidRPr="006A1036">
        <w:rPr>
          <w:rFonts w:cstheme="minorHAnsi"/>
          <w:i/>
          <w:sz w:val="20"/>
        </w:rPr>
        <w:t>del Proyecto Sucre Ciudad Universitaria”</w:t>
      </w:r>
      <w:r w:rsidR="006A0B1E">
        <w:rPr>
          <w:rFonts w:cstheme="minorHAnsi"/>
        </w:rPr>
        <w:t>.</w:t>
      </w:r>
    </w:p>
    <w:p w:rsidR="00345FF8" w:rsidRPr="00345FF8" w:rsidRDefault="00641D97" w:rsidP="006A0B1E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cstheme="minorHAnsi"/>
        </w:rPr>
      </w:pPr>
      <w:r w:rsidRPr="00345FF8">
        <w:rPr>
          <w:rFonts w:cstheme="minorHAnsi"/>
        </w:rPr>
        <w:t xml:space="preserve">El objeto </w:t>
      </w:r>
      <w:r w:rsidR="00345FF8">
        <w:rPr>
          <w:rFonts w:cstheme="minorHAnsi"/>
        </w:rPr>
        <w:t>e</w:t>
      </w:r>
      <w:r w:rsidR="00345FF8" w:rsidRPr="00345FF8">
        <w:rPr>
          <w:rFonts w:cstheme="minorHAnsi"/>
        </w:rPr>
        <w:t>stuvo constituido por toda la normativa, documentación e información relacionada con el objetivo, como ser:</w:t>
      </w:r>
    </w:p>
    <w:p w:rsidR="006A0B1E" w:rsidRPr="008E0AAE" w:rsidRDefault="006A0B1E" w:rsidP="008E0AAE">
      <w:pPr>
        <w:numPr>
          <w:ilvl w:val="0"/>
          <w:numId w:val="15"/>
        </w:numPr>
        <w:spacing w:before="60" w:after="40"/>
        <w:ind w:left="283" w:right="130" w:hanging="289"/>
        <w:jc w:val="both"/>
        <w:rPr>
          <w:rFonts w:cs="Calibri"/>
          <w:sz w:val="18"/>
          <w:szCs w:val="18"/>
        </w:rPr>
      </w:pPr>
      <w:r w:rsidRPr="008E0AAE">
        <w:rPr>
          <w:rFonts w:cs="Calibri"/>
          <w:sz w:val="18"/>
          <w:szCs w:val="18"/>
        </w:rPr>
        <w:t xml:space="preserve">Decreto Supremo N° 1793 de fecha 13 de noviembre de 2013, que </w:t>
      </w:r>
      <w:r w:rsidRPr="008E0AAE">
        <w:rPr>
          <w:rFonts w:cs="Calibri"/>
          <w:i/>
          <w:sz w:val="18"/>
          <w:szCs w:val="18"/>
        </w:rPr>
        <w:t>“aprueba el Reglamento a la Ley N° 164, de 8 de agosto de 2011, para el Desarrollo de Tecnologías de Información y Comunicación, (…).”,</w:t>
      </w:r>
    </w:p>
    <w:p w:rsidR="006A0B1E" w:rsidRPr="008E0AAE" w:rsidRDefault="006A0B1E" w:rsidP="008E0AAE">
      <w:pPr>
        <w:numPr>
          <w:ilvl w:val="0"/>
          <w:numId w:val="15"/>
        </w:numPr>
        <w:spacing w:before="60" w:after="40"/>
        <w:ind w:left="283" w:right="130" w:hanging="289"/>
        <w:jc w:val="both"/>
        <w:rPr>
          <w:rFonts w:cs="Calibri"/>
          <w:sz w:val="18"/>
          <w:szCs w:val="18"/>
        </w:rPr>
      </w:pPr>
      <w:r w:rsidRPr="008E0AAE">
        <w:rPr>
          <w:rFonts w:cs="Calibri"/>
          <w:sz w:val="18"/>
          <w:szCs w:val="18"/>
        </w:rPr>
        <w:t xml:space="preserve">Decreto Supremo N° 2514 aprobado en fecha 09 de septiembre de 2015, que tiene por objeto, </w:t>
      </w:r>
      <w:r w:rsidRPr="008E0AAE">
        <w:rPr>
          <w:rFonts w:cs="Calibri"/>
          <w:i/>
          <w:sz w:val="18"/>
          <w:szCs w:val="18"/>
        </w:rPr>
        <w:t>“Inciso a) Crear la Agencia de Gobierno Electrónico y Tecnologías de Información y comunicación – AGETIC; Inciso b) Crear los Comités Interinstitucionales de Simplificación de Trámites.”</w:t>
      </w:r>
      <w:r w:rsidRPr="008E0AAE">
        <w:rPr>
          <w:rFonts w:cs="Calibri"/>
          <w:sz w:val="18"/>
          <w:szCs w:val="18"/>
        </w:rPr>
        <w:t>,</w:t>
      </w:r>
    </w:p>
    <w:p w:rsidR="006A0B1E" w:rsidRPr="008E0AAE" w:rsidRDefault="006A0B1E" w:rsidP="008E0AAE">
      <w:pPr>
        <w:numPr>
          <w:ilvl w:val="0"/>
          <w:numId w:val="15"/>
        </w:numPr>
        <w:spacing w:before="60" w:after="40"/>
        <w:ind w:left="283" w:right="130" w:hanging="289"/>
        <w:jc w:val="both"/>
        <w:rPr>
          <w:rFonts w:cs="Calibri"/>
          <w:sz w:val="18"/>
          <w:szCs w:val="18"/>
        </w:rPr>
      </w:pPr>
      <w:r w:rsidRPr="008E0AAE">
        <w:rPr>
          <w:rFonts w:cs="Calibri"/>
          <w:sz w:val="18"/>
          <w:szCs w:val="18"/>
        </w:rPr>
        <w:t xml:space="preserve">Decreto Supremo N° 3251 aprobado en fecha 12 de julio de 2017, que aprueba el </w:t>
      </w:r>
      <w:r w:rsidRPr="008E0AAE">
        <w:rPr>
          <w:rFonts w:cs="Calibri"/>
          <w:i/>
          <w:sz w:val="18"/>
          <w:szCs w:val="18"/>
        </w:rPr>
        <w:t xml:space="preserve">“Plan de implementación de Software Libre y Estándares Abiertos” </w:t>
      </w:r>
      <w:r w:rsidRPr="008E0AAE">
        <w:rPr>
          <w:rFonts w:cs="Calibri"/>
          <w:sz w:val="18"/>
          <w:szCs w:val="18"/>
        </w:rPr>
        <w:t>que en Anexo forma parte integrante del mencionado Decreto Supremo,</w:t>
      </w:r>
    </w:p>
    <w:p w:rsidR="006A0B1E" w:rsidRPr="008E0AAE" w:rsidRDefault="006A0B1E" w:rsidP="008E0AAE">
      <w:pPr>
        <w:numPr>
          <w:ilvl w:val="0"/>
          <w:numId w:val="15"/>
        </w:numPr>
        <w:spacing w:before="60" w:after="40"/>
        <w:ind w:left="283" w:right="130" w:hanging="289"/>
        <w:jc w:val="both"/>
        <w:rPr>
          <w:rFonts w:cs="Calibri"/>
          <w:sz w:val="18"/>
          <w:szCs w:val="18"/>
        </w:rPr>
      </w:pPr>
      <w:r w:rsidRPr="008E0AAE">
        <w:rPr>
          <w:rFonts w:cs="Calibri"/>
          <w:sz w:val="18"/>
          <w:szCs w:val="18"/>
        </w:rPr>
        <w:t>Resoluciones emitidas por el Consejo de Administración,</w:t>
      </w:r>
    </w:p>
    <w:p w:rsidR="006A0B1E" w:rsidRPr="008E0AAE" w:rsidRDefault="006A0B1E" w:rsidP="008E0AAE">
      <w:pPr>
        <w:numPr>
          <w:ilvl w:val="0"/>
          <w:numId w:val="15"/>
        </w:numPr>
        <w:spacing w:before="60" w:after="40"/>
        <w:ind w:left="283" w:right="130" w:hanging="289"/>
        <w:jc w:val="both"/>
        <w:rPr>
          <w:rFonts w:cs="Calibri"/>
          <w:sz w:val="18"/>
          <w:szCs w:val="18"/>
        </w:rPr>
      </w:pPr>
      <w:r w:rsidRPr="008E0AAE">
        <w:rPr>
          <w:rFonts w:cs="Calibri"/>
          <w:sz w:val="18"/>
          <w:szCs w:val="18"/>
        </w:rPr>
        <w:t xml:space="preserve">Memorandos de Designación, </w:t>
      </w:r>
    </w:p>
    <w:p w:rsidR="006A0B1E" w:rsidRPr="008E0AAE" w:rsidRDefault="006A0B1E" w:rsidP="008E0AAE">
      <w:pPr>
        <w:numPr>
          <w:ilvl w:val="0"/>
          <w:numId w:val="15"/>
        </w:numPr>
        <w:spacing w:before="60" w:after="40"/>
        <w:ind w:left="283" w:right="130" w:hanging="289"/>
        <w:jc w:val="both"/>
        <w:rPr>
          <w:rFonts w:cs="Calibri"/>
          <w:sz w:val="18"/>
          <w:szCs w:val="18"/>
        </w:rPr>
      </w:pPr>
      <w:r w:rsidRPr="008E0AAE">
        <w:rPr>
          <w:rFonts w:cs="Calibri"/>
          <w:sz w:val="18"/>
          <w:szCs w:val="18"/>
        </w:rPr>
        <w:t>Plan Institucional de Implementación de Software Libre y Estándares Abiertos – PISLEA del Proyecto Sucre Ciudad Universitaria,</w:t>
      </w:r>
    </w:p>
    <w:p w:rsidR="00641D97" w:rsidRPr="006A0B1E" w:rsidRDefault="006A0B1E" w:rsidP="008E0AAE">
      <w:pPr>
        <w:numPr>
          <w:ilvl w:val="0"/>
          <w:numId w:val="15"/>
        </w:numPr>
        <w:spacing w:before="60" w:after="40"/>
        <w:ind w:left="283" w:right="130" w:hanging="289"/>
        <w:jc w:val="both"/>
        <w:rPr>
          <w:rFonts w:cs="Calibri"/>
        </w:rPr>
      </w:pPr>
      <w:r w:rsidRPr="008E0AAE">
        <w:rPr>
          <w:rFonts w:cs="Calibri"/>
          <w:sz w:val="18"/>
          <w:szCs w:val="18"/>
        </w:rPr>
        <w:t>Notas, Informes, formularios, encuestas, etc.</w:t>
      </w:r>
    </w:p>
    <w:p w:rsidR="006A0B1E" w:rsidRPr="00643163" w:rsidRDefault="006A0B1E" w:rsidP="006A0B1E">
      <w:pPr>
        <w:pStyle w:val="Prrafodelista"/>
        <w:spacing w:before="240" w:after="240"/>
        <w:ind w:left="0"/>
        <w:contextualSpacing w:val="0"/>
        <w:jc w:val="both"/>
        <w:rPr>
          <w:rFonts w:cstheme="minorHAnsi"/>
          <w:lang w:val="es-ES_tradnl"/>
        </w:rPr>
      </w:pPr>
      <w:r w:rsidRPr="00643163">
        <w:rPr>
          <w:rFonts w:cstheme="minorHAnsi"/>
        </w:rPr>
        <w:t xml:space="preserve">Los resultados obtenidos en relación a la verificación de la etapa de </w:t>
      </w:r>
      <w:r w:rsidRPr="00643163">
        <w:rPr>
          <w:rFonts w:cstheme="minorHAnsi"/>
          <w:i/>
          <w:sz w:val="20"/>
        </w:rPr>
        <w:t>“ELABORACIÓN”</w:t>
      </w:r>
      <w:r w:rsidRPr="00643163">
        <w:rPr>
          <w:rFonts w:cstheme="minorHAnsi"/>
        </w:rPr>
        <w:t xml:space="preserve"> y la etapa de </w:t>
      </w:r>
      <w:r w:rsidRPr="00643163">
        <w:rPr>
          <w:rFonts w:cstheme="minorHAnsi"/>
          <w:i/>
          <w:sz w:val="20"/>
        </w:rPr>
        <w:t>“EJECUCIÓN”</w:t>
      </w:r>
      <w:r w:rsidRPr="00643163">
        <w:rPr>
          <w:rFonts w:cstheme="minorHAnsi"/>
        </w:rPr>
        <w:t xml:space="preserve"> del </w:t>
      </w:r>
      <w:r w:rsidRPr="00643163">
        <w:rPr>
          <w:rFonts w:cs="Calibri"/>
          <w:i/>
          <w:sz w:val="20"/>
        </w:rPr>
        <w:t xml:space="preserve">“Plan Institucional de Implementación de Software </w:t>
      </w:r>
      <w:bookmarkStart w:id="0" w:name="_GoBack"/>
      <w:bookmarkEnd w:id="0"/>
      <w:r w:rsidRPr="00643163">
        <w:rPr>
          <w:rFonts w:cs="Calibri"/>
          <w:i/>
          <w:sz w:val="20"/>
        </w:rPr>
        <w:t>Libre y Estándares Abiertos - PISLEA</w:t>
      </w:r>
      <w:r w:rsidRPr="00643163">
        <w:rPr>
          <w:rFonts w:cs="Calibri"/>
        </w:rPr>
        <w:t xml:space="preserve"> </w:t>
      </w:r>
      <w:r w:rsidRPr="00224643">
        <w:rPr>
          <w:rFonts w:cs="Calibri"/>
          <w:i/>
          <w:sz w:val="20"/>
        </w:rPr>
        <w:t>del Proyecto Sucre Ciudad Universitaria”</w:t>
      </w:r>
      <w:r w:rsidRPr="00643163">
        <w:rPr>
          <w:rFonts w:cstheme="minorHAnsi"/>
          <w:lang w:val="es-ES_tradnl"/>
        </w:rPr>
        <w:t xml:space="preserve">, en consideración </w:t>
      </w:r>
      <w:r w:rsidRPr="00643163">
        <w:rPr>
          <w:rFonts w:cstheme="minorHAnsi"/>
        </w:rPr>
        <w:t xml:space="preserve">de los lineamientos establecidos </w:t>
      </w:r>
      <w:proofErr w:type="gramStart"/>
      <w:r w:rsidRPr="00643163">
        <w:rPr>
          <w:rFonts w:cstheme="minorHAnsi"/>
        </w:rPr>
        <w:t>en</w:t>
      </w:r>
      <w:proofErr w:type="gramEnd"/>
      <w:r w:rsidRPr="00643163">
        <w:rPr>
          <w:rFonts w:cstheme="minorHAnsi"/>
        </w:rPr>
        <w:t xml:space="preserve"> el</w:t>
      </w:r>
      <w:r w:rsidRPr="00643163">
        <w:rPr>
          <w:rFonts w:cs="Calibri"/>
        </w:rPr>
        <w:t xml:space="preserve"> </w:t>
      </w:r>
      <w:r w:rsidRPr="00643163">
        <w:rPr>
          <w:rFonts w:cs="Calibri"/>
          <w:i/>
          <w:sz w:val="20"/>
        </w:rPr>
        <w:t>“Plan de Implementación de Software Libre y Estándares Abiertos 2017 - 2025”</w:t>
      </w:r>
      <w:r w:rsidRPr="00643163">
        <w:rPr>
          <w:rFonts w:cs="Calibri"/>
        </w:rPr>
        <w:t>, aprobado mediante Decreto Supremo N° 3251 en fecha 12 de julio de 2017; expresan lo siguiente:</w:t>
      </w:r>
    </w:p>
    <w:p w:rsidR="006A0B1E" w:rsidRPr="006A0B1E" w:rsidRDefault="006A0B1E" w:rsidP="006A0B1E">
      <w:pPr>
        <w:pStyle w:val="Prrafodelista"/>
        <w:numPr>
          <w:ilvl w:val="0"/>
          <w:numId w:val="19"/>
        </w:numPr>
        <w:tabs>
          <w:tab w:val="left" w:pos="284"/>
        </w:tabs>
        <w:spacing w:before="240" w:after="120"/>
        <w:ind w:left="284" w:hanging="284"/>
        <w:contextualSpacing w:val="0"/>
        <w:jc w:val="both"/>
        <w:rPr>
          <w:rFonts w:cstheme="minorHAnsi"/>
          <w:sz w:val="20"/>
        </w:rPr>
      </w:pPr>
      <w:r w:rsidRPr="006A0B1E">
        <w:rPr>
          <w:rFonts w:cstheme="minorHAnsi"/>
          <w:b/>
          <w:sz w:val="20"/>
        </w:rPr>
        <w:lastRenderedPageBreak/>
        <w:t xml:space="preserve">Etapa de </w:t>
      </w:r>
      <w:r w:rsidRPr="006A0B1E">
        <w:rPr>
          <w:rFonts w:cstheme="minorHAnsi"/>
          <w:b/>
          <w:i/>
          <w:sz w:val="18"/>
        </w:rPr>
        <w:t>“ELABORACIÓN</w:t>
      </w:r>
      <w:r w:rsidRPr="006A0B1E">
        <w:rPr>
          <w:rFonts w:cstheme="minorHAnsi"/>
          <w:i/>
          <w:sz w:val="18"/>
        </w:rPr>
        <w:t>”</w:t>
      </w:r>
      <w:r w:rsidRPr="006A0B1E">
        <w:rPr>
          <w:rFonts w:cstheme="minorHAnsi"/>
          <w:sz w:val="20"/>
        </w:rPr>
        <w:t xml:space="preserve"> del </w:t>
      </w:r>
      <w:r w:rsidRPr="006A0B1E">
        <w:rPr>
          <w:rFonts w:cs="Calibri"/>
          <w:i/>
          <w:sz w:val="18"/>
        </w:rPr>
        <w:t>“Plan Institucional de Implementación de Software Libre y Estándares Abiertos - PISLEA</w:t>
      </w:r>
      <w:r w:rsidRPr="006A0B1E">
        <w:rPr>
          <w:rFonts w:cs="Calibri"/>
          <w:sz w:val="20"/>
        </w:rPr>
        <w:t xml:space="preserve"> </w:t>
      </w:r>
      <w:r w:rsidRPr="006A0B1E">
        <w:rPr>
          <w:rFonts w:cs="Calibri"/>
          <w:i/>
          <w:sz w:val="18"/>
        </w:rPr>
        <w:t>del Proyecto Sucre Ciudad Universitaria”</w:t>
      </w:r>
      <w:r w:rsidRPr="006A0B1E">
        <w:rPr>
          <w:rFonts w:cs="Calibri"/>
          <w:sz w:val="20"/>
        </w:rPr>
        <w:t xml:space="preserve">: si bien se dio cumplimiento al plazo de presentación, no se respetó las formalidades establecidas </w:t>
      </w:r>
      <w:r w:rsidRPr="006A0B1E">
        <w:rPr>
          <w:rFonts w:cs="Calibri"/>
          <w:sz w:val="18"/>
        </w:rPr>
        <w:t>(aprobación por la Máxima Autoridad Ejecutiva mediante resolución expresa)</w:t>
      </w:r>
      <w:r w:rsidRPr="006A0B1E">
        <w:rPr>
          <w:rFonts w:cstheme="minorHAnsi"/>
          <w:sz w:val="20"/>
          <w:lang w:val="es-ES_tradnl"/>
        </w:rPr>
        <w:t xml:space="preserve">; asimismo, se advierte que la Entidad cuenta con dos documentos relacionados con el </w:t>
      </w:r>
      <w:r w:rsidRPr="006A0B1E">
        <w:rPr>
          <w:rFonts w:cs="Calibri"/>
          <w:i/>
          <w:sz w:val="18"/>
        </w:rPr>
        <w:t>“Plan Institucional de Implementación de Software Libre y Estándares Abiertos - PISLEA”</w:t>
      </w:r>
      <w:r w:rsidRPr="006A0B1E">
        <w:rPr>
          <w:rFonts w:cs="Calibri"/>
          <w:sz w:val="20"/>
        </w:rPr>
        <w:t>; aspecto que se evidencia en la página oficial de la “</w:t>
      </w:r>
      <w:r w:rsidRPr="006A0B1E">
        <w:rPr>
          <w:rFonts w:cs="Calibri"/>
          <w:i/>
          <w:sz w:val="18"/>
        </w:rPr>
        <w:t>Agencia de Gobierno Electrónico y Tecnologías de Información y Comunicación – AGETIC”</w:t>
      </w:r>
      <w:r w:rsidRPr="006A0B1E">
        <w:rPr>
          <w:rFonts w:cs="Calibri"/>
          <w:sz w:val="20"/>
        </w:rPr>
        <w:t>;</w:t>
      </w:r>
      <w:r w:rsidRPr="006A0B1E">
        <w:rPr>
          <w:rFonts w:cstheme="minorHAnsi"/>
          <w:sz w:val="20"/>
          <w:lang w:val="es-ES_tradnl"/>
        </w:rPr>
        <w:t xml:space="preserve"> al haber elaborado otro documento en consideración de las observaciones emitidas por la “</w:t>
      </w:r>
      <w:r w:rsidRPr="006A0B1E">
        <w:rPr>
          <w:rFonts w:cs="Calibri"/>
          <w:i/>
          <w:sz w:val="18"/>
        </w:rPr>
        <w:t>Agencia de Gobierno Electrónico y Tecnologías de Información y Comunicación – AGETIC”</w:t>
      </w:r>
      <w:r w:rsidRPr="006A0B1E">
        <w:rPr>
          <w:rFonts w:cs="Calibri"/>
          <w:sz w:val="20"/>
        </w:rPr>
        <w:t>; siendo que correspondía trabajar las correcciones en el documento evaluado.</w:t>
      </w:r>
    </w:p>
    <w:p w:rsidR="006A0B1E" w:rsidRPr="006A0B1E" w:rsidRDefault="006A0B1E" w:rsidP="006A0B1E">
      <w:pPr>
        <w:pStyle w:val="Prrafodelista"/>
        <w:tabs>
          <w:tab w:val="left" w:pos="284"/>
        </w:tabs>
        <w:spacing w:before="120" w:after="120"/>
        <w:ind w:left="284"/>
        <w:contextualSpacing w:val="0"/>
        <w:jc w:val="both"/>
        <w:rPr>
          <w:rFonts w:cs="Calibri"/>
          <w:sz w:val="20"/>
        </w:rPr>
      </w:pPr>
      <w:r w:rsidRPr="006A0B1E">
        <w:rPr>
          <w:rFonts w:cstheme="minorHAnsi"/>
          <w:sz w:val="20"/>
        </w:rPr>
        <w:t xml:space="preserve">El documento sobre el cual se está trabajando </w:t>
      </w:r>
      <w:r w:rsidRPr="006A0B1E">
        <w:rPr>
          <w:rFonts w:cstheme="minorHAnsi"/>
          <w:sz w:val="18"/>
        </w:rPr>
        <w:t>(implementación)</w:t>
      </w:r>
      <w:r w:rsidRPr="006A0B1E">
        <w:rPr>
          <w:rFonts w:cstheme="minorHAnsi"/>
          <w:sz w:val="20"/>
        </w:rPr>
        <w:t xml:space="preserve"> es el </w:t>
      </w:r>
      <w:r w:rsidRPr="006A0B1E">
        <w:rPr>
          <w:rFonts w:cs="Calibri"/>
          <w:sz w:val="20"/>
        </w:rPr>
        <w:t xml:space="preserve">documento denominado </w:t>
      </w:r>
      <w:r w:rsidRPr="006A0B1E">
        <w:rPr>
          <w:rFonts w:cs="Calibri"/>
          <w:i/>
          <w:sz w:val="18"/>
        </w:rPr>
        <w:t>“Plan Institucional de Implementación de Software Libre y Estándares Abiertos - PISLEA”</w:t>
      </w:r>
      <w:r w:rsidRPr="006A0B1E">
        <w:rPr>
          <w:rFonts w:cs="Calibri"/>
          <w:sz w:val="20"/>
        </w:rPr>
        <w:t>, aprobado mediante Resolución del Consejo de Administración N° 07/2021 en fecha 03 de septiembre.</w:t>
      </w:r>
    </w:p>
    <w:p w:rsidR="008D51FD" w:rsidRPr="006A0B1E" w:rsidRDefault="006A0B1E" w:rsidP="006A0B1E">
      <w:pPr>
        <w:pStyle w:val="Prrafodelista"/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rFonts w:cstheme="minorHAnsi"/>
          <w:sz w:val="20"/>
        </w:rPr>
      </w:pPr>
      <w:r w:rsidRPr="006A0B1E">
        <w:rPr>
          <w:rFonts w:cstheme="minorHAnsi"/>
          <w:b/>
          <w:sz w:val="20"/>
        </w:rPr>
        <w:t xml:space="preserve">Etapa de </w:t>
      </w:r>
      <w:r w:rsidRPr="006A0B1E">
        <w:rPr>
          <w:rFonts w:cstheme="minorHAnsi"/>
          <w:b/>
          <w:i/>
          <w:sz w:val="18"/>
        </w:rPr>
        <w:t>“EJECUCIÓN”</w:t>
      </w:r>
      <w:r w:rsidRPr="006A0B1E">
        <w:rPr>
          <w:rFonts w:cstheme="minorHAnsi"/>
          <w:sz w:val="20"/>
        </w:rPr>
        <w:t xml:space="preserve"> del </w:t>
      </w:r>
      <w:r w:rsidRPr="006A0B1E">
        <w:rPr>
          <w:rFonts w:cs="Calibri"/>
          <w:i/>
          <w:sz w:val="18"/>
        </w:rPr>
        <w:t>“Plan Institucional de Implementación de Software Libre y Estándares Abiertos - PISLEA</w:t>
      </w:r>
      <w:r w:rsidRPr="006A0B1E">
        <w:rPr>
          <w:rFonts w:cs="Calibri"/>
          <w:sz w:val="20"/>
        </w:rPr>
        <w:t xml:space="preserve"> </w:t>
      </w:r>
      <w:r w:rsidRPr="006A0B1E">
        <w:rPr>
          <w:rFonts w:cs="Calibri"/>
          <w:i/>
          <w:sz w:val="18"/>
        </w:rPr>
        <w:t>del Proyecto Sucre Ciudad Universitaria”</w:t>
      </w:r>
      <w:r w:rsidRPr="006A0B1E">
        <w:rPr>
          <w:rFonts w:cstheme="minorHAnsi"/>
          <w:sz w:val="20"/>
          <w:lang w:val="es-ES_tradnl"/>
        </w:rPr>
        <w:t>: a la fecha de corte para la ejecución del presente Relevamiento de Información Específica</w:t>
      </w:r>
      <w:r w:rsidRPr="006A0B1E">
        <w:rPr>
          <w:rFonts w:cstheme="minorHAnsi"/>
          <w:i/>
          <w:sz w:val="18"/>
          <w:lang w:val="es-ES_tradnl"/>
        </w:rPr>
        <w:t xml:space="preserve"> (10 de mayo de 2024)</w:t>
      </w:r>
      <w:r w:rsidRPr="006A0B1E">
        <w:rPr>
          <w:rFonts w:cstheme="minorHAnsi"/>
          <w:sz w:val="20"/>
          <w:lang w:val="es-ES_tradnl"/>
        </w:rPr>
        <w:t xml:space="preserve">, en consideración del Informe </w:t>
      </w:r>
      <w:r w:rsidRPr="006A0B1E">
        <w:rPr>
          <w:rFonts w:cstheme="minorHAnsi"/>
          <w:sz w:val="18"/>
          <w:lang w:val="es-ES_tradnl"/>
        </w:rPr>
        <w:t>PSCU/DGP/020/2023</w:t>
      </w:r>
      <w:r w:rsidRPr="006A0B1E">
        <w:rPr>
          <w:rFonts w:cstheme="minorHAnsi"/>
          <w:sz w:val="20"/>
          <w:lang w:val="es-ES_tradnl"/>
        </w:rPr>
        <w:t xml:space="preserve"> de fecha 26 de diciembre de 2023, se tiene un avance del 16,67% tomando en cuenta que la implementación total está prevista para la gestión 2025</w:t>
      </w:r>
      <w:r w:rsidRPr="006A0B1E">
        <w:rPr>
          <w:sz w:val="20"/>
        </w:rPr>
        <w:t>.</w:t>
      </w:r>
    </w:p>
    <w:p w:rsidR="008D51FD" w:rsidRDefault="006A0B1E" w:rsidP="009920DC">
      <w:pPr>
        <w:spacing w:before="360" w:after="0"/>
        <w:jc w:val="both"/>
        <w:rPr>
          <w:sz w:val="18"/>
          <w:szCs w:val="20"/>
        </w:rPr>
      </w:pPr>
      <w:r>
        <w:rPr>
          <w:rFonts w:cstheme="minorHAnsi"/>
        </w:rPr>
        <w:t xml:space="preserve">Por lo que </w:t>
      </w:r>
      <w:r w:rsidRPr="00C26E98">
        <w:rPr>
          <w:rFonts w:cstheme="minorHAnsi"/>
        </w:rPr>
        <w:t xml:space="preserve">se </w:t>
      </w:r>
      <w:r w:rsidRPr="006A0B1E">
        <w:rPr>
          <w:rFonts w:cstheme="minorHAnsi"/>
          <w:u w:val="single"/>
        </w:rPr>
        <w:t>concluye</w:t>
      </w:r>
      <w:r w:rsidRPr="00C26E98">
        <w:rPr>
          <w:rFonts w:cstheme="minorHAnsi"/>
        </w:rPr>
        <w:t xml:space="preserve"> que existe documentación e información necesaria y suficiente en relación </w:t>
      </w:r>
      <w:r w:rsidRPr="00C26E98">
        <w:rPr>
          <w:rFonts w:cstheme="minorHAnsi"/>
          <w:i/>
          <w:sz w:val="20"/>
          <w:lang w:val="es-ES_tradnl"/>
        </w:rPr>
        <w:t>“Plan de implementación de Software Libre y Estándares Abiertos” (PISLEA)</w:t>
      </w:r>
      <w:r w:rsidRPr="00C26E98">
        <w:rPr>
          <w:rFonts w:cstheme="minorHAnsi"/>
        </w:rPr>
        <w:t xml:space="preserve"> </w:t>
      </w:r>
      <w:r w:rsidRPr="00C26E98">
        <w:rPr>
          <w:rFonts w:cstheme="minorHAnsi"/>
          <w:i/>
          <w:sz w:val="20"/>
        </w:rPr>
        <w:t xml:space="preserve">del Proyecto Sucre Ciudad Universitaria” </w:t>
      </w:r>
      <w:r w:rsidRPr="00C26E98">
        <w:rPr>
          <w:rFonts w:cs="Calibri"/>
        </w:rPr>
        <w:t xml:space="preserve">aprobado mediante Resolución del Consejo de Administración N° 07/2021 </w:t>
      </w:r>
      <w:r>
        <w:rPr>
          <w:rFonts w:cs="Calibri"/>
        </w:rPr>
        <w:t>de</w:t>
      </w:r>
      <w:r w:rsidRPr="00C26E98">
        <w:rPr>
          <w:rFonts w:cs="Calibri"/>
        </w:rPr>
        <w:t xml:space="preserve"> fecha 03 de septiembre,</w:t>
      </w:r>
      <w:r w:rsidRPr="00C26E98">
        <w:rPr>
          <w:rFonts w:cstheme="minorHAnsi"/>
        </w:rPr>
        <w:t xml:space="preserve"> que la Máxima Autoridad Ejecutiva de la Entidad cuenta con </w:t>
      </w:r>
      <w:r>
        <w:rPr>
          <w:rFonts w:cstheme="minorHAnsi"/>
        </w:rPr>
        <w:t xml:space="preserve">la </w:t>
      </w:r>
      <w:r w:rsidRPr="00C26E98">
        <w:rPr>
          <w:rFonts w:cstheme="minorHAnsi"/>
        </w:rPr>
        <w:t>predisposición de someter a una auditoría,</w:t>
      </w:r>
      <w:r w:rsidRPr="00C26E98">
        <w:rPr>
          <w:rFonts w:cs="Calibri"/>
        </w:rPr>
        <w:t xml:space="preserve"> la elaboración y ejecución del mencionado Plan</w:t>
      </w:r>
      <w:r w:rsidRPr="00C26E98">
        <w:rPr>
          <w:rFonts w:cstheme="minorHAnsi"/>
        </w:rPr>
        <w:t xml:space="preserve">; sin embargo, solo podría efectivizarse </w:t>
      </w:r>
      <w:r w:rsidRPr="00ED2AB0">
        <w:rPr>
          <w:rFonts w:cstheme="minorHAnsi"/>
          <w:sz w:val="20"/>
        </w:rPr>
        <w:t>(ejecución de una auditoría)</w:t>
      </w:r>
      <w:r>
        <w:rPr>
          <w:rFonts w:cstheme="minorHAnsi"/>
          <w:sz w:val="20"/>
        </w:rPr>
        <w:t xml:space="preserve"> </w:t>
      </w:r>
      <w:r w:rsidRPr="00C26E98">
        <w:rPr>
          <w:rFonts w:cstheme="minorHAnsi"/>
        </w:rPr>
        <w:t>una vez que el mismo, sea implantado en su totalidad.</w:t>
      </w:r>
    </w:p>
    <w:p w:rsidR="00970BEE" w:rsidRDefault="00970BEE" w:rsidP="009920DC">
      <w:pPr>
        <w:spacing w:before="360" w:after="0"/>
        <w:jc w:val="both"/>
        <w:rPr>
          <w:sz w:val="18"/>
          <w:szCs w:val="20"/>
        </w:rPr>
      </w:pPr>
    </w:p>
    <w:p w:rsidR="00ED4D98" w:rsidRPr="00970BEE" w:rsidRDefault="007F33D8" w:rsidP="009920DC">
      <w:pPr>
        <w:spacing w:before="360" w:after="0"/>
        <w:jc w:val="both"/>
        <w:rPr>
          <w:sz w:val="16"/>
          <w:szCs w:val="16"/>
        </w:rPr>
      </w:pPr>
      <w:r w:rsidRPr="00970BEE">
        <w:rPr>
          <w:sz w:val="16"/>
          <w:szCs w:val="16"/>
        </w:rPr>
        <w:t xml:space="preserve">Sucre, </w:t>
      </w:r>
      <w:r w:rsidR="006A0B1E">
        <w:rPr>
          <w:sz w:val="16"/>
          <w:szCs w:val="16"/>
        </w:rPr>
        <w:t>mayo 2024</w:t>
      </w:r>
    </w:p>
    <w:sectPr w:rsidR="00ED4D98" w:rsidRPr="00970BEE" w:rsidSect="006A0B1E">
      <w:headerReference w:type="default" r:id="rId8"/>
      <w:pgSz w:w="12242" w:h="15842" w:code="1"/>
      <w:pgMar w:top="1701" w:right="1701" w:bottom="1701" w:left="198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2B" w:rsidRDefault="00FD2C2B" w:rsidP="00D2589B">
      <w:pPr>
        <w:spacing w:after="0" w:line="240" w:lineRule="auto"/>
      </w:pPr>
      <w:r>
        <w:separator/>
      </w:r>
    </w:p>
  </w:endnote>
  <w:endnote w:type="continuationSeparator" w:id="0">
    <w:p w:rsidR="00FD2C2B" w:rsidRDefault="00FD2C2B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2B" w:rsidRDefault="00FD2C2B" w:rsidP="00D2589B">
      <w:pPr>
        <w:spacing w:after="0" w:line="240" w:lineRule="auto"/>
      </w:pPr>
      <w:r>
        <w:separator/>
      </w:r>
    </w:p>
  </w:footnote>
  <w:footnote w:type="continuationSeparator" w:id="0">
    <w:p w:rsidR="00FD2C2B" w:rsidRDefault="00FD2C2B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Default="00D2589B" w:rsidP="00D2589B">
    <w:pPr>
      <w:pStyle w:val="Piedepgina"/>
      <w:rPr>
        <w:b/>
        <w:sz w:val="16"/>
        <w:szCs w:val="16"/>
        <w:lang w:val="es-ES"/>
      </w:rPr>
    </w:pPr>
  </w:p>
  <w:p w:rsidR="0085724E" w:rsidRPr="00E84C2B" w:rsidRDefault="006A0B1E" w:rsidP="00D2589B">
    <w:pPr>
      <w:pStyle w:val="Piedepgina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4D301729" wp14:editId="48F55995">
          <wp:simplePos x="0" y="0"/>
          <wp:positionH relativeFrom="column">
            <wp:posOffset>-3546</wp:posOffset>
          </wp:positionH>
          <wp:positionV relativeFrom="paragraph">
            <wp:posOffset>93393</wp:posOffset>
          </wp:positionV>
          <wp:extent cx="483481" cy="371475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8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</w:p>
  <w:p w:rsidR="00D2589B" w:rsidRDefault="00D2589B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B33F" wp14:editId="288341EB">
              <wp:simplePos x="0" y="0"/>
              <wp:positionH relativeFrom="column">
                <wp:posOffset>-97570</wp:posOffset>
              </wp:positionH>
              <wp:positionV relativeFrom="paragraph">
                <wp:posOffset>102870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2B3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.7pt;margin-top:8.1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BGiMO93wAAAAkBAAAPAAAAAAAAAAAAAAAAAKUEAABkcnMvZG93bnJldi54bWxQSwUGAAAAAAQA&#10;BADzAAAAsQUAAAAA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85724E" w:rsidRPr="00E84C2B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D2589B" w:rsidRDefault="009920DC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9988" wp14:editId="5002C2FB">
              <wp:simplePos x="0" y="0"/>
              <wp:positionH relativeFrom="column">
                <wp:posOffset>3782</wp:posOffset>
              </wp:positionH>
              <wp:positionV relativeFrom="paragraph">
                <wp:posOffset>162698</wp:posOffset>
              </wp:positionV>
              <wp:extent cx="5383033" cy="0"/>
              <wp:effectExtent l="0" t="0" r="2730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03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595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3pt;margin-top:12.8pt;width:42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"/>
          </w:pict>
        </mc:Fallback>
      </mc:AlternateContent>
    </w:r>
  </w:p>
  <w:p w:rsidR="00D2589B" w:rsidRPr="009F6F5E" w:rsidRDefault="00D2589B" w:rsidP="00D2589B">
    <w:pPr>
      <w:pStyle w:val="Piedepgin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024"/>
    <w:multiLevelType w:val="hybridMultilevel"/>
    <w:tmpl w:val="7F541B98"/>
    <w:lvl w:ilvl="0" w:tplc="7514F66E">
      <w:numFmt w:val="bullet"/>
      <w:lvlText w:val="•"/>
      <w:lvlJc w:val="left"/>
      <w:pPr>
        <w:ind w:left="1353" w:hanging="360"/>
      </w:pPr>
      <w:rPr>
        <w:rFonts w:ascii="SymbolMT" w:eastAsiaTheme="minorEastAsia" w:hAnsi="SymbolMT" w:cs="SymbolMT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3991"/>
    <w:multiLevelType w:val="hybridMultilevel"/>
    <w:tmpl w:val="BD503A0A"/>
    <w:lvl w:ilvl="0" w:tplc="59CC518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13DD2"/>
    <w:multiLevelType w:val="multilevel"/>
    <w:tmpl w:val="1516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22ADF"/>
    <w:multiLevelType w:val="hybridMultilevel"/>
    <w:tmpl w:val="57860FA8"/>
    <w:lvl w:ilvl="0" w:tplc="40F8BFE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880101"/>
    <w:multiLevelType w:val="hybridMultilevel"/>
    <w:tmpl w:val="70DC16C6"/>
    <w:lvl w:ilvl="0" w:tplc="C6CE4DCE">
      <w:start w:val="31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4DEA560C"/>
    <w:multiLevelType w:val="hybridMultilevel"/>
    <w:tmpl w:val="85B6168A"/>
    <w:lvl w:ilvl="0" w:tplc="59CC518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24D8"/>
    <w:multiLevelType w:val="hybridMultilevel"/>
    <w:tmpl w:val="7F822F90"/>
    <w:lvl w:ilvl="0" w:tplc="4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16B8E"/>
    <w:multiLevelType w:val="hybridMultilevel"/>
    <w:tmpl w:val="7A2EB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151A8"/>
    <w:multiLevelType w:val="hybridMultilevel"/>
    <w:tmpl w:val="AA70263C"/>
    <w:lvl w:ilvl="0" w:tplc="59CC5184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FA8"/>
    <w:multiLevelType w:val="hybridMultilevel"/>
    <w:tmpl w:val="B6D0D31A"/>
    <w:lvl w:ilvl="0" w:tplc="3F24ADBA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4"/>
  </w:num>
  <w:num w:numId="5">
    <w:abstractNumId w:val="1"/>
  </w:num>
  <w:num w:numId="6">
    <w:abstractNumId w:val="16"/>
  </w:num>
  <w:num w:numId="7">
    <w:abstractNumId w:val="8"/>
  </w:num>
  <w:num w:numId="8">
    <w:abstractNumId w:val="18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0"/>
  </w:num>
  <w:num w:numId="14">
    <w:abstractNumId w:val="6"/>
  </w:num>
  <w:num w:numId="15">
    <w:abstractNumId w:val="11"/>
  </w:num>
  <w:num w:numId="16">
    <w:abstractNumId w:val="3"/>
  </w:num>
  <w:num w:numId="17">
    <w:abstractNumId w:val="10"/>
  </w:num>
  <w:num w:numId="18">
    <w:abstractNumId w:val="15"/>
  </w:num>
  <w:num w:numId="19">
    <w:abstractNumId w:val="17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170DC"/>
    <w:rsid w:val="00034E56"/>
    <w:rsid w:val="00084104"/>
    <w:rsid w:val="00154997"/>
    <w:rsid w:val="001A4B36"/>
    <w:rsid w:val="001A7457"/>
    <w:rsid w:val="00251879"/>
    <w:rsid w:val="002813A4"/>
    <w:rsid w:val="002C0A6B"/>
    <w:rsid w:val="002E4736"/>
    <w:rsid w:val="00300EA9"/>
    <w:rsid w:val="00303C1B"/>
    <w:rsid w:val="00312899"/>
    <w:rsid w:val="00345FF8"/>
    <w:rsid w:val="00351824"/>
    <w:rsid w:val="003A549A"/>
    <w:rsid w:val="00416620"/>
    <w:rsid w:val="0044550B"/>
    <w:rsid w:val="0044647A"/>
    <w:rsid w:val="00485251"/>
    <w:rsid w:val="00493E51"/>
    <w:rsid w:val="004947E1"/>
    <w:rsid w:val="004A1D2C"/>
    <w:rsid w:val="004C481E"/>
    <w:rsid w:val="00510C14"/>
    <w:rsid w:val="005A3FCD"/>
    <w:rsid w:val="005E0C1E"/>
    <w:rsid w:val="00641D97"/>
    <w:rsid w:val="00653203"/>
    <w:rsid w:val="006A0B1E"/>
    <w:rsid w:val="006B794D"/>
    <w:rsid w:val="00704D57"/>
    <w:rsid w:val="00731E7D"/>
    <w:rsid w:val="00751403"/>
    <w:rsid w:val="00773796"/>
    <w:rsid w:val="007C5FBA"/>
    <w:rsid w:val="007D4E8A"/>
    <w:rsid w:val="007F33D8"/>
    <w:rsid w:val="0085724E"/>
    <w:rsid w:val="008D51FD"/>
    <w:rsid w:val="008E0AAE"/>
    <w:rsid w:val="0091587E"/>
    <w:rsid w:val="00926DA7"/>
    <w:rsid w:val="00970BEE"/>
    <w:rsid w:val="009920DC"/>
    <w:rsid w:val="00B35BC4"/>
    <w:rsid w:val="00B82506"/>
    <w:rsid w:val="00BD40A2"/>
    <w:rsid w:val="00CF7845"/>
    <w:rsid w:val="00D2589B"/>
    <w:rsid w:val="00D27D63"/>
    <w:rsid w:val="00D95141"/>
    <w:rsid w:val="00D95650"/>
    <w:rsid w:val="00DA2F30"/>
    <w:rsid w:val="00DB416B"/>
    <w:rsid w:val="00DC394A"/>
    <w:rsid w:val="00DC449C"/>
    <w:rsid w:val="00DF5787"/>
    <w:rsid w:val="00E31A45"/>
    <w:rsid w:val="00E614FB"/>
    <w:rsid w:val="00EB2C64"/>
    <w:rsid w:val="00ED4D98"/>
    <w:rsid w:val="00F002D0"/>
    <w:rsid w:val="00F0129B"/>
    <w:rsid w:val="00F46AB5"/>
    <w:rsid w:val="00F81226"/>
    <w:rsid w:val="00FD2C2B"/>
    <w:rsid w:val="00FE171A"/>
    <w:rsid w:val="00FF20D9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EF82846-C9B5-447C-AEE7-51B7452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739D-72E4-4A50-BDA0-573A4398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30</cp:revision>
  <cp:lastPrinted>2021-12-31T16:04:00Z</cp:lastPrinted>
  <dcterms:created xsi:type="dcterms:W3CDTF">2013-10-21T14:35:00Z</dcterms:created>
  <dcterms:modified xsi:type="dcterms:W3CDTF">2024-05-17T20:18:00Z</dcterms:modified>
</cp:coreProperties>
</file>