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AE3" w:rsidRPr="001942F1" w:rsidRDefault="007B1AE3" w:rsidP="008B7353">
      <w:pPr>
        <w:tabs>
          <w:tab w:val="left" w:pos="2410"/>
        </w:tabs>
        <w:spacing w:after="240" w:line="240" w:lineRule="auto"/>
        <w:jc w:val="center"/>
        <w:rPr>
          <w:b/>
          <w:spacing w:val="40"/>
          <w:sz w:val="26"/>
          <w:szCs w:val="26"/>
        </w:rPr>
      </w:pPr>
      <w:r w:rsidRPr="001942F1">
        <w:rPr>
          <w:b/>
          <w:spacing w:val="40"/>
          <w:sz w:val="26"/>
          <w:szCs w:val="26"/>
        </w:rPr>
        <w:t>RESUMEN EJECUTIVO</w:t>
      </w:r>
    </w:p>
    <w:p w:rsidR="007B1AE3" w:rsidRPr="007F3E5E" w:rsidRDefault="00EE4602" w:rsidP="008B7353">
      <w:pPr>
        <w:tabs>
          <w:tab w:val="left" w:pos="2410"/>
        </w:tabs>
        <w:spacing w:before="240" w:after="120" w:line="264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El Programa Operativo Anual</w:t>
      </w:r>
      <w:r w:rsidR="00914C44">
        <w:rPr>
          <w:rFonts w:ascii="Calibri" w:hAnsi="Calibri" w:cs="Calibri"/>
        </w:rPr>
        <w:t xml:space="preserve"> correspondiente a la</w:t>
      </w:r>
      <w:r w:rsidR="007964D6">
        <w:rPr>
          <w:rFonts w:ascii="Calibri" w:hAnsi="Calibri" w:cs="Calibri"/>
        </w:rPr>
        <w:t xml:space="preserve"> gestión 20</w:t>
      </w:r>
      <w:r w:rsidR="005E2E5A">
        <w:rPr>
          <w:rFonts w:ascii="Calibri" w:hAnsi="Calibri" w:cs="Calibri"/>
        </w:rPr>
        <w:t>2</w:t>
      </w:r>
      <w:r w:rsidR="001C7FEB">
        <w:rPr>
          <w:rFonts w:ascii="Calibri" w:hAnsi="Calibri" w:cs="Calibri"/>
        </w:rPr>
        <w:t>7</w:t>
      </w:r>
      <w:r w:rsidR="00A70FC8" w:rsidRPr="000B7666">
        <w:rPr>
          <w:rFonts w:ascii="Calibri" w:hAnsi="Calibri" w:cs="Calibri"/>
        </w:rPr>
        <w:t xml:space="preserve">, </w:t>
      </w:r>
      <w:r w:rsidR="006371F6">
        <w:rPr>
          <w:rFonts w:ascii="Calibri" w:hAnsi="Calibri" w:cs="Calibri"/>
        </w:rPr>
        <w:t>fue</w:t>
      </w:r>
      <w:r w:rsidR="00837812" w:rsidRPr="000B7666">
        <w:rPr>
          <w:rFonts w:ascii="Calibri" w:hAnsi="Calibri" w:cs="Calibri"/>
        </w:rPr>
        <w:t xml:space="preserve"> emitid</w:t>
      </w:r>
      <w:r w:rsidR="009162CD">
        <w:rPr>
          <w:rFonts w:ascii="Calibri" w:hAnsi="Calibri" w:cs="Calibri"/>
        </w:rPr>
        <w:t>o</w:t>
      </w:r>
      <w:r w:rsidR="00351C33" w:rsidRPr="000B7666">
        <w:rPr>
          <w:rFonts w:ascii="Calibri" w:hAnsi="Calibri" w:cs="Calibri"/>
        </w:rPr>
        <w:t xml:space="preserve"> por la </w:t>
      </w:r>
      <w:r w:rsidR="00A70FC8" w:rsidRPr="000B7666">
        <w:rPr>
          <w:rFonts w:ascii="Calibri" w:hAnsi="Calibri" w:cs="Calibri"/>
        </w:rPr>
        <w:t>Unidad</w:t>
      </w:r>
      <w:r w:rsidR="00351C33" w:rsidRPr="000B7666">
        <w:rPr>
          <w:rFonts w:ascii="Calibri" w:hAnsi="Calibri" w:cs="Calibri"/>
        </w:rPr>
        <w:t xml:space="preserve"> de Auditoría Interna</w:t>
      </w:r>
      <w:r w:rsidR="00AB0EE9">
        <w:rPr>
          <w:rFonts w:ascii="Calibri" w:hAnsi="Calibri" w:cs="Calibri"/>
        </w:rPr>
        <w:t xml:space="preserve"> del Proyecto Sucre Ciudad Universitaria</w:t>
      </w:r>
      <w:r w:rsidR="007B1AE3" w:rsidRPr="000B7666">
        <w:rPr>
          <w:rFonts w:ascii="Calibri" w:hAnsi="Calibri" w:cs="Calibri"/>
        </w:rPr>
        <w:t>,</w:t>
      </w:r>
      <w:r w:rsidR="00351C33" w:rsidRPr="000B7666">
        <w:rPr>
          <w:rFonts w:ascii="Calibri" w:hAnsi="Calibri" w:cs="Calibri"/>
        </w:rPr>
        <w:t xml:space="preserve"> </w:t>
      </w:r>
      <w:r w:rsidR="00731E08" w:rsidRPr="000B7666">
        <w:rPr>
          <w:rFonts w:ascii="Calibri" w:hAnsi="Calibri" w:cs="Calibri"/>
        </w:rPr>
        <w:t xml:space="preserve">en </w:t>
      </w:r>
      <w:r w:rsidR="00F3373E">
        <w:rPr>
          <w:rFonts w:ascii="Calibri" w:hAnsi="Calibri" w:cs="Calibri"/>
        </w:rPr>
        <w:t>consideración</w:t>
      </w:r>
      <w:r w:rsidR="00731E08" w:rsidRPr="000B7666">
        <w:rPr>
          <w:rFonts w:ascii="Calibri" w:hAnsi="Calibri" w:cs="Calibri"/>
        </w:rPr>
        <w:t xml:space="preserve"> de</w:t>
      </w:r>
      <w:r w:rsidR="00533135">
        <w:rPr>
          <w:rFonts w:ascii="Calibri" w:hAnsi="Calibri" w:cs="Calibri"/>
        </w:rPr>
        <w:t xml:space="preserve"> </w:t>
      </w:r>
      <w:r w:rsidR="00731E08" w:rsidRPr="000B7666">
        <w:rPr>
          <w:rFonts w:ascii="Calibri" w:hAnsi="Calibri" w:cs="Calibri"/>
        </w:rPr>
        <w:t>l</w:t>
      </w:r>
      <w:r w:rsidR="00533135">
        <w:rPr>
          <w:rFonts w:ascii="Calibri" w:hAnsi="Calibri" w:cs="Calibri"/>
        </w:rPr>
        <w:t xml:space="preserve">a </w:t>
      </w:r>
      <w:r w:rsidR="00533135" w:rsidRPr="00533135">
        <w:rPr>
          <w:rFonts w:ascii="Calibri" w:hAnsi="Calibri" w:cs="Calibri"/>
          <w:sz w:val="20"/>
        </w:rPr>
        <w:t>Resolución CGE/152/2017</w:t>
      </w:r>
      <w:r w:rsidR="00533135">
        <w:rPr>
          <w:rFonts w:ascii="Calibri" w:hAnsi="Calibri" w:cs="Calibri"/>
        </w:rPr>
        <w:t xml:space="preserve"> de fecha 29 de diciembre de 2017, que aprueba el </w:t>
      </w:r>
      <w:r w:rsidR="00533135" w:rsidRPr="00533135">
        <w:rPr>
          <w:rFonts w:ascii="Calibri" w:hAnsi="Calibri" w:cs="Calibri"/>
          <w:i/>
          <w:sz w:val="20"/>
        </w:rPr>
        <w:t>“Procedimiento para la formulación y control de la Planificación Estratégica y la</w:t>
      </w:r>
      <w:r w:rsidR="001C7FEB">
        <w:rPr>
          <w:rFonts w:ascii="Calibri" w:hAnsi="Calibri" w:cs="Calibri"/>
          <w:i/>
          <w:sz w:val="20"/>
        </w:rPr>
        <w:t>s</w:t>
      </w:r>
      <w:r w:rsidR="00533135" w:rsidRPr="00533135">
        <w:rPr>
          <w:rFonts w:ascii="Calibri" w:hAnsi="Calibri" w:cs="Calibri"/>
          <w:i/>
          <w:sz w:val="20"/>
        </w:rPr>
        <w:t xml:space="preserve"> Programaciones de Operaciones Anual de las Unidades de Auditoría Interna”</w:t>
      </w:r>
      <w:r w:rsidR="00533135">
        <w:rPr>
          <w:rFonts w:ascii="Calibri" w:hAnsi="Calibri" w:cs="Calibri"/>
        </w:rPr>
        <w:t xml:space="preserve"> </w:t>
      </w:r>
      <w:r w:rsidR="00533135" w:rsidRPr="00533135">
        <w:rPr>
          <w:rFonts w:ascii="Calibri" w:hAnsi="Calibri" w:cs="Calibri"/>
          <w:sz w:val="20"/>
        </w:rPr>
        <w:t>(</w:t>
      </w:r>
      <w:r w:rsidR="00533135">
        <w:rPr>
          <w:rFonts w:ascii="Calibri" w:hAnsi="Calibri" w:cs="Calibri"/>
          <w:sz w:val="20"/>
        </w:rPr>
        <w:t>N</w:t>
      </w:r>
      <w:r w:rsidR="00533135" w:rsidRPr="00533135">
        <w:rPr>
          <w:rFonts w:ascii="Calibri" w:hAnsi="Calibri" w:cs="Calibri"/>
          <w:sz w:val="20"/>
        </w:rPr>
        <w:t>umeral 12)</w:t>
      </w:r>
      <w:r w:rsidR="00533135">
        <w:rPr>
          <w:rFonts w:ascii="Calibri" w:hAnsi="Calibri" w:cs="Calibri"/>
        </w:rPr>
        <w:t xml:space="preserve">. </w:t>
      </w:r>
      <w:r w:rsidR="00731E08" w:rsidRPr="000B7666">
        <w:rPr>
          <w:rFonts w:ascii="Calibri" w:hAnsi="Calibri" w:cs="Calibri"/>
        </w:rPr>
        <w:t xml:space="preserve">El contenido del mencionado documento fue de conocimiento </w:t>
      </w:r>
      <w:r w:rsidR="00D301EA" w:rsidRPr="000B7666">
        <w:rPr>
          <w:rFonts w:ascii="Calibri" w:hAnsi="Calibri" w:cs="Calibri"/>
        </w:rPr>
        <w:t>d</w:t>
      </w:r>
      <w:r w:rsidR="00731E08" w:rsidRPr="000B7666">
        <w:rPr>
          <w:rFonts w:ascii="Calibri" w:hAnsi="Calibri" w:cs="Calibri"/>
        </w:rPr>
        <w:t xml:space="preserve">el </w:t>
      </w:r>
      <w:r w:rsidR="0027369B" w:rsidRPr="000B7666">
        <w:rPr>
          <w:rFonts w:ascii="Calibri" w:hAnsi="Calibri" w:cs="Calibri"/>
        </w:rPr>
        <w:t>Gerente General del Proyecto Sucre Ciudad Universitaria</w:t>
      </w:r>
      <w:r w:rsidR="00F3373E">
        <w:rPr>
          <w:rFonts w:ascii="Calibri" w:hAnsi="Calibri" w:cs="Calibri"/>
        </w:rPr>
        <w:t xml:space="preserve"> y de la Jefa de la Unidad de Auditoría Interna del</w:t>
      </w:r>
      <w:r w:rsidR="00A10E02">
        <w:rPr>
          <w:rFonts w:ascii="Calibri" w:hAnsi="Calibri" w:cs="Calibri"/>
        </w:rPr>
        <w:t xml:space="preserve"> Ministerio de Educación, como Ente T</w:t>
      </w:r>
      <w:r w:rsidR="00F3373E">
        <w:rPr>
          <w:rFonts w:ascii="Calibri" w:hAnsi="Calibri" w:cs="Calibri"/>
        </w:rPr>
        <w:t>utor;</w:t>
      </w:r>
      <w:r w:rsidR="00D301EA" w:rsidRPr="000B7666">
        <w:rPr>
          <w:rFonts w:ascii="Calibri" w:hAnsi="Calibri" w:cs="Calibri"/>
        </w:rPr>
        <w:t xml:space="preserve"> situación que consta en </w:t>
      </w:r>
      <w:r w:rsidR="00D301EA" w:rsidRPr="007C06B0">
        <w:rPr>
          <w:rFonts w:ascii="Calibri" w:hAnsi="Calibri" w:cs="Calibri"/>
        </w:rPr>
        <w:t>Acta</w:t>
      </w:r>
      <w:r w:rsidR="00F3373E">
        <w:rPr>
          <w:rFonts w:ascii="Calibri" w:hAnsi="Calibri" w:cs="Calibri"/>
        </w:rPr>
        <w:t>s</w:t>
      </w:r>
      <w:r w:rsidR="00D301EA" w:rsidRPr="007C06B0">
        <w:rPr>
          <w:rFonts w:ascii="Calibri" w:hAnsi="Calibri" w:cs="Calibri"/>
        </w:rPr>
        <w:t xml:space="preserve"> de Coordinación </w:t>
      </w:r>
      <w:r w:rsidR="00AB0EE9">
        <w:rPr>
          <w:rFonts w:ascii="Calibri" w:hAnsi="Calibri" w:cs="Calibri"/>
        </w:rPr>
        <w:t>llevada</w:t>
      </w:r>
      <w:r w:rsidR="00F3373E">
        <w:rPr>
          <w:rFonts w:ascii="Calibri" w:hAnsi="Calibri" w:cs="Calibri"/>
        </w:rPr>
        <w:t>s</w:t>
      </w:r>
      <w:r w:rsidR="00AB0EE9">
        <w:rPr>
          <w:rFonts w:ascii="Calibri" w:hAnsi="Calibri" w:cs="Calibri"/>
        </w:rPr>
        <w:t xml:space="preserve"> a cabo</w:t>
      </w:r>
      <w:r w:rsidR="00D301EA" w:rsidRPr="007C06B0">
        <w:rPr>
          <w:rFonts w:ascii="Calibri" w:hAnsi="Calibri" w:cs="Calibri"/>
        </w:rPr>
        <w:t xml:space="preserve"> en fecha </w:t>
      </w:r>
      <w:r w:rsidR="001C7FEB">
        <w:rPr>
          <w:rFonts w:ascii="Calibri" w:hAnsi="Calibri" w:cs="Calibri"/>
        </w:rPr>
        <w:t>1</w:t>
      </w:r>
      <w:r w:rsidR="00AC1FD2">
        <w:rPr>
          <w:rFonts w:ascii="Calibri" w:hAnsi="Calibri" w:cs="Calibri"/>
        </w:rPr>
        <w:t>8</w:t>
      </w:r>
      <w:r w:rsidR="00F3373E" w:rsidRPr="00F3373E">
        <w:rPr>
          <w:rFonts w:ascii="Calibri" w:hAnsi="Calibri" w:cs="Calibri"/>
        </w:rPr>
        <w:t xml:space="preserve"> </w:t>
      </w:r>
      <w:r w:rsidR="00533D98">
        <w:rPr>
          <w:rFonts w:ascii="Calibri" w:hAnsi="Calibri" w:cs="Calibri"/>
        </w:rPr>
        <w:t>de septiembre de</w:t>
      </w:r>
      <w:r w:rsidR="00F3373E" w:rsidRPr="00F3373E">
        <w:rPr>
          <w:rFonts w:ascii="Calibri" w:hAnsi="Calibri" w:cs="Calibri"/>
        </w:rPr>
        <w:t xml:space="preserve"> 202</w:t>
      </w:r>
      <w:r w:rsidR="001C7FEB">
        <w:rPr>
          <w:rFonts w:ascii="Calibri" w:hAnsi="Calibri" w:cs="Calibri"/>
        </w:rPr>
        <w:t>6</w:t>
      </w:r>
      <w:r w:rsidR="00D301EA" w:rsidRPr="007C06B0">
        <w:rPr>
          <w:rFonts w:ascii="Calibri" w:hAnsi="Calibri" w:cs="Calibri"/>
        </w:rPr>
        <w:t xml:space="preserve">. </w:t>
      </w:r>
      <w:r w:rsidR="00D301EA" w:rsidRPr="005E55B3">
        <w:rPr>
          <w:rFonts w:ascii="Calibri" w:hAnsi="Calibri" w:cs="Calibri"/>
        </w:rPr>
        <w:t xml:space="preserve">Asimismo, </w:t>
      </w:r>
      <w:r w:rsidR="0003046C" w:rsidRPr="005E55B3">
        <w:rPr>
          <w:rFonts w:ascii="Calibri" w:hAnsi="Calibri" w:cs="Calibri"/>
        </w:rPr>
        <w:t xml:space="preserve">mediante </w:t>
      </w:r>
      <w:r w:rsidR="0027369B" w:rsidRPr="005E55B3">
        <w:rPr>
          <w:rFonts w:ascii="Calibri" w:hAnsi="Calibri" w:cs="Calibri"/>
        </w:rPr>
        <w:t xml:space="preserve">nota </w:t>
      </w:r>
      <w:r w:rsidR="0003046C" w:rsidRPr="00EB4A68">
        <w:rPr>
          <w:rFonts w:ascii="Calibri" w:hAnsi="Calibri" w:cs="Calibri"/>
        </w:rPr>
        <w:t xml:space="preserve">con </w:t>
      </w:r>
      <w:r w:rsidR="005B1B3F" w:rsidRPr="00EB4A68">
        <w:rPr>
          <w:rFonts w:ascii="Calibri" w:hAnsi="Calibri" w:cs="Calibri"/>
        </w:rPr>
        <w:t>Cite</w:t>
      </w:r>
      <w:r w:rsidR="0074212C" w:rsidRPr="00EB4A68">
        <w:rPr>
          <w:rFonts w:ascii="Calibri" w:hAnsi="Calibri" w:cs="Calibri"/>
        </w:rPr>
        <w:t xml:space="preserve">: </w:t>
      </w:r>
      <w:r w:rsidR="0027369B" w:rsidRPr="00EB4A68">
        <w:rPr>
          <w:rFonts w:ascii="Calibri" w:hAnsi="Calibri" w:cs="Calibri"/>
          <w:sz w:val="20"/>
        </w:rPr>
        <w:t>PSCU-GG-</w:t>
      </w:r>
      <w:r w:rsidR="008B7353">
        <w:rPr>
          <w:rFonts w:ascii="Calibri" w:hAnsi="Calibri" w:cs="Calibri"/>
          <w:sz w:val="20"/>
        </w:rPr>
        <w:t>408</w:t>
      </w:r>
      <w:r w:rsidR="001B4416" w:rsidRPr="00EB4A68">
        <w:rPr>
          <w:rFonts w:ascii="Calibri" w:hAnsi="Calibri" w:cs="Calibri"/>
          <w:b/>
          <w:sz w:val="20"/>
        </w:rPr>
        <w:t>/</w:t>
      </w:r>
      <w:r w:rsidR="005B1B3F" w:rsidRPr="00EB4A68">
        <w:rPr>
          <w:rFonts w:ascii="Calibri" w:hAnsi="Calibri" w:cs="Calibri"/>
          <w:sz w:val="20"/>
        </w:rPr>
        <w:t>202</w:t>
      </w:r>
      <w:r w:rsidR="008B7353">
        <w:rPr>
          <w:rFonts w:ascii="Calibri" w:hAnsi="Calibri" w:cs="Calibri"/>
          <w:sz w:val="20"/>
        </w:rPr>
        <w:t>6</w:t>
      </w:r>
      <w:r w:rsidR="0074212C" w:rsidRPr="00EB4A68">
        <w:rPr>
          <w:rFonts w:ascii="Calibri" w:hAnsi="Calibri" w:cs="Calibri"/>
        </w:rPr>
        <w:t xml:space="preserve"> de fecha </w:t>
      </w:r>
      <w:r w:rsidR="007F466F" w:rsidRPr="00EB4A68">
        <w:rPr>
          <w:rFonts w:ascii="Calibri" w:hAnsi="Calibri" w:cs="Calibri"/>
        </w:rPr>
        <w:t>2</w:t>
      </w:r>
      <w:r w:rsidR="00EB4A68" w:rsidRPr="00EB4A68">
        <w:rPr>
          <w:rFonts w:ascii="Calibri" w:hAnsi="Calibri" w:cs="Calibri"/>
        </w:rPr>
        <w:t>3</w:t>
      </w:r>
      <w:r w:rsidR="007F3E5E" w:rsidRPr="00EB4A68">
        <w:rPr>
          <w:rFonts w:ascii="Calibri" w:hAnsi="Calibri" w:cs="Calibri"/>
        </w:rPr>
        <w:t xml:space="preserve"> de septiembre de</w:t>
      </w:r>
      <w:r w:rsidR="005B1B3F" w:rsidRPr="00EB4A68">
        <w:rPr>
          <w:rFonts w:ascii="Calibri" w:hAnsi="Calibri" w:cs="Calibri"/>
        </w:rPr>
        <w:t xml:space="preserve"> 202</w:t>
      </w:r>
      <w:r w:rsidR="008B7353">
        <w:rPr>
          <w:rFonts w:ascii="Calibri" w:hAnsi="Calibri" w:cs="Calibri"/>
        </w:rPr>
        <w:t>6</w:t>
      </w:r>
      <w:r w:rsidR="0074212C" w:rsidRPr="00EB4A68">
        <w:rPr>
          <w:rFonts w:ascii="Calibri" w:hAnsi="Calibri" w:cs="Calibri"/>
        </w:rPr>
        <w:t>,</w:t>
      </w:r>
      <w:r w:rsidR="0074212C" w:rsidRPr="005B1B3F">
        <w:rPr>
          <w:rFonts w:ascii="Calibri" w:hAnsi="Calibri" w:cs="Calibri"/>
        </w:rPr>
        <w:t xml:space="preserve"> </w:t>
      </w:r>
      <w:r w:rsidR="00D301EA" w:rsidRPr="005B1B3F">
        <w:rPr>
          <w:rFonts w:ascii="Calibri" w:hAnsi="Calibri" w:cs="Calibri"/>
        </w:rPr>
        <w:t xml:space="preserve">el </w:t>
      </w:r>
      <w:r w:rsidR="0027369B" w:rsidRPr="005B1B3F">
        <w:rPr>
          <w:rFonts w:ascii="Calibri" w:hAnsi="Calibri" w:cs="Calibri"/>
        </w:rPr>
        <w:t>Gerente</w:t>
      </w:r>
      <w:r w:rsidR="0027369B" w:rsidRPr="007F3E5E">
        <w:rPr>
          <w:rFonts w:ascii="Calibri" w:hAnsi="Calibri" w:cs="Calibri"/>
        </w:rPr>
        <w:t xml:space="preserve"> General </w:t>
      </w:r>
      <w:r w:rsidR="0003046C" w:rsidRPr="007F3E5E">
        <w:rPr>
          <w:rFonts w:ascii="Calibri" w:hAnsi="Calibri" w:cs="Calibri"/>
        </w:rPr>
        <w:t>puso</w:t>
      </w:r>
      <w:r w:rsidR="00731E08" w:rsidRPr="007F3E5E">
        <w:rPr>
          <w:rFonts w:ascii="Calibri" w:hAnsi="Calibri" w:cs="Calibri"/>
        </w:rPr>
        <w:t xml:space="preserve"> de manifiesto su conformidad y apoyo formal</w:t>
      </w:r>
      <w:r w:rsidR="0074212C" w:rsidRPr="007F3E5E">
        <w:rPr>
          <w:rFonts w:ascii="Calibri" w:hAnsi="Calibri" w:cs="Calibri"/>
        </w:rPr>
        <w:t>.</w:t>
      </w:r>
    </w:p>
    <w:p w:rsidR="000F21F9" w:rsidRPr="007F3E5E" w:rsidRDefault="00AB0EE9" w:rsidP="008B7353">
      <w:pPr>
        <w:spacing w:before="120" w:after="120" w:line="264" w:lineRule="auto"/>
        <w:jc w:val="both"/>
        <w:rPr>
          <w:rFonts w:ascii="Calibri" w:hAnsi="Calibri" w:cs="Calibri"/>
          <w:lang w:val="es-ES_tradnl"/>
        </w:rPr>
      </w:pPr>
      <w:r w:rsidRPr="007F3E5E">
        <w:rPr>
          <w:rFonts w:ascii="Calibri" w:hAnsi="Calibri" w:cs="Calibri"/>
          <w:lang w:val="es-ES_tradnl"/>
        </w:rPr>
        <w:t>De acuerdo con las actividades que el artículo 15º de la Ley 1178 de Administración y Control Gubernamentales le asigna a la Unidad de Auditoría Interna</w:t>
      </w:r>
      <w:r w:rsidR="007F3E5E" w:rsidRPr="007F3E5E">
        <w:rPr>
          <w:lang w:val="es-ES_tradnl"/>
        </w:rPr>
        <w:t>,</w:t>
      </w:r>
      <w:r w:rsidR="00EE4602" w:rsidRPr="007F3E5E">
        <w:rPr>
          <w:rFonts w:ascii="Calibri" w:hAnsi="Calibri" w:cs="Calibri"/>
          <w:lang w:val="es-ES_tradnl"/>
        </w:rPr>
        <w:t xml:space="preserve"> se estableció</w:t>
      </w:r>
      <w:r w:rsidRPr="007F3E5E">
        <w:rPr>
          <w:rFonts w:ascii="Calibri" w:hAnsi="Calibri" w:cs="Calibri"/>
          <w:lang w:val="es-ES_tradnl"/>
        </w:rPr>
        <w:t xml:space="preserve"> </w:t>
      </w:r>
      <w:r w:rsidR="006371F6" w:rsidRPr="007F3E5E">
        <w:rPr>
          <w:rFonts w:ascii="Calibri" w:hAnsi="Calibri" w:cs="Calibri"/>
          <w:lang w:val="es-ES_tradnl"/>
        </w:rPr>
        <w:t xml:space="preserve">las siguientes </w:t>
      </w:r>
      <w:r w:rsidR="001B4416" w:rsidRPr="007F3E5E">
        <w:rPr>
          <w:rFonts w:ascii="Calibri" w:hAnsi="Calibri" w:cs="Calibri"/>
          <w:lang w:val="es-ES_tradnl"/>
        </w:rPr>
        <w:t>acciones de corto plazo</w:t>
      </w:r>
      <w:r w:rsidR="000F21F9" w:rsidRPr="007F3E5E">
        <w:rPr>
          <w:rFonts w:ascii="Calibri" w:hAnsi="Calibri" w:cs="Calibri"/>
          <w:lang w:val="es-ES_tradnl"/>
        </w:rPr>
        <w:t>:</w:t>
      </w:r>
      <w:bookmarkStart w:id="0" w:name="_GoBack"/>
      <w:bookmarkEnd w:id="0"/>
    </w:p>
    <w:p w:rsidR="001B4416" w:rsidRPr="007F3E5E" w:rsidRDefault="001B4416" w:rsidP="008B7353">
      <w:pPr>
        <w:pStyle w:val="Prrafodelista"/>
        <w:spacing w:before="180" w:after="120"/>
        <w:ind w:left="0"/>
        <w:contextualSpacing w:val="0"/>
        <w:jc w:val="both"/>
        <w:rPr>
          <w:b/>
          <w:lang w:val="es-ES_tradnl"/>
        </w:rPr>
      </w:pPr>
      <w:r w:rsidRPr="007F3E5E">
        <w:rPr>
          <w:b/>
          <w:lang w:val="es-ES_tradnl"/>
        </w:rPr>
        <w:t>Acciones para la gestión 20</w:t>
      </w:r>
      <w:r w:rsidR="008B7353">
        <w:rPr>
          <w:b/>
          <w:lang w:val="es-ES_tradnl"/>
        </w:rPr>
        <w:t>27</w:t>
      </w:r>
    </w:p>
    <w:p w:rsidR="008B7353" w:rsidRPr="00650387" w:rsidRDefault="008B7353" w:rsidP="008B7353">
      <w:pPr>
        <w:pStyle w:val="Prrafodelista"/>
        <w:numPr>
          <w:ilvl w:val="0"/>
          <w:numId w:val="49"/>
        </w:numPr>
        <w:tabs>
          <w:tab w:val="left" w:pos="993"/>
        </w:tabs>
        <w:spacing w:before="80" w:after="80"/>
        <w:ind w:left="284" w:hanging="284"/>
        <w:contextualSpacing w:val="0"/>
        <w:jc w:val="both"/>
        <w:rPr>
          <w:lang w:val="es-ES_tradnl"/>
        </w:rPr>
      </w:pPr>
      <w:r w:rsidRPr="00650387">
        <w:rPr>
          <w:lang w:val="es-ES_tradnl"/>
        </w:rPr>
        <w:t>Un informe producto de la Confiabilidad de los Registros y Estados Financieros del Proyecto Sucre Ciudad Universitaria del periodo comprendido entre el 01 de enero al 31 de diciembre de 202</w:t>
      </w:r>
      <w:r>
        <w:rPr>
          <w:lang w:val="es-ES_tradnl"/>
        </w:rPr>
        <w:t>6</w:t>
      </w:r>
      <w:r w:rsidRPr="00650387">
        <w:rPr>
          <w:lang w:val="es-ES_tradnl"/>
        </w:rPr>
        <w:t xml:space="preserve"> </w:t>
      </w:r>
      <w:r w:rsidRPr="00650387">
        <w:rPr>
          <w:sz w:val="20"/>
          <w:lang w:val="es-ES_tradnl"/>
        </w:rPr>
        <w:t>(Estados Financieros: pronunciamiento y, si corresponde, deficiencias de control interno)</w:t>
      </w:r>
      <w:r w:rsidRPr="00650387">
        <w:rPr>
          <w:lang w:val="es-ES_tradnl"/>
        </w:rPr>
        <w:t>.</w:t>
      </w:r>
    </w:p>
    <w:p w:rsidR="008B7353" w:rsidRPr="00650387" w:rsidRDefault="008B7353" w:rsidP="008B7353">
      <w:pPr>
        <w:pStyle w:val="Prrafodelista"/>
        <w:numPr>
          <w:ilvl w:val="0"/>
          <w:numId w:val="49"/>
        </w:numPr>
        <w:tabs>
          <w:tab w:val="left" w:pos="993"/>
        </w:tabs>
        <w:spacing w:before="80" w:after="80"/>
        <w:ind w:left="284" w:hanging="284"/>
        <w:contextualSpacing w:val="0"/>
        <w:jc w:val="both"/>
        <w:rPr>
          <w:lang w:val="es-ES_tradnl"/>
        </w:rPr>
      </w:pPr>
      <w:r w:rsidRPr="00650387">
        <w:rPr>
          <w:lang w:val="es-ES_tradnl"/>
        </w:rPr>
        <w:t>Un informe producto de la Confiabilidad de los Registros y Estados Financieros del Proyecto Sucre Ciudad Universitaria del periodo comprendido entre el 01 de enero al 31 de diciembre de 202</w:t>
      </w:r>
      <w:r>
        <w:rPr>
          <w:lang w:val="es-ES_tradnl"/>
        </w:rPr>
        <w:t>7</w:t>
      </w:r>
      <w:r w:rsidRPr="00650387">
        <w:rPr>
          <w:lang w:val="es-ES_tradnl"/>
        </w:rPr>
        <w:t xml:space="preserve"> </w:t>
      </w:r>
      <w:r w:rsidRPr="00650387">
        <w:rPr>
          <w:sz w:val="20"/>
          <w:lang w:val="es-ES_tradnl"/>
        </w:rPr>
        <w:t>(Registros: pronunciamiento y, si corresponde, deficiencias de control interno)</w:t>
      </w:r>
      <w:r w:rsidRPr="00650387">
        <w:rPr>
          <w:lang w:val="es-ES_tradnl"/>
        </w:rPr>
        <w:t>.</w:t>
      </w:r>
    </w:p>
    <w:p w:rsidR="008B7353" w:rsidRPr="00650387" w:rsidRDefault="008B7353" w:rsidP="008B7353">
      <w:pPr>
        <w:pStyle w:val="Prrafodelista"/>
        <w:numPr>
          <w:ilvl w:val="0"/>
          <w:numId w:val="49"/>
        </w:numPr>
        <w:tabs>
          <w:tab w:val="left" w:pos="993"/>
        </w:tabs>
        <w:spacing w:before="80" w:after="80"/>
        <w:ind w:left="284" w:hanging="284"/>
        <w:contextualSpacing w:val="0"/>
        <w:jc w:val="both"/>
        <w:rPr>
          <w:rFonts w:cstheme="minorHAnsi"/>
          <w:lang w:val="es-ES_tradnl"/>
        </w:rPr>
      </w:pPr>
      <w:r w:rsidRPr="00650387">
        <w:rPr>
          <w:lang w:val="es-ES_tradnl"/>
        </w:rPr>
        <w:t>Un informe resultado de la Auditoría de Cumplimiento en relación a la veracidad, registro, control, seguimiento y evaluación de los datos liquidados en las Planillas Salariales y los Registros individuales del personal del Proyecto Sucre Ciudad Universitaria.</w:t>
      </w:r>
    </w:p>
    <w:p w:rsidR="008B7353" w:rsidRDefault="008B7353" w:rsidP="008B7353">
      <w:pPr>
        <w:pStyle w:val="Prrafodelista"/>
        <w:numPr>
          <w:ilvl w:val="0"/>
          <w:numId w:val="49"/>
        </w:numPr>
        <w:tabs>
          <w:tab w:val="left" w:pos="993"/>
        </w:tabs>
        <w:spacing w:before="80" w:after="80"/>
        <w:ind w:left="284" w:hanging="284"/>
        <w:contextualSpacing w:val="0"/>
        <w:jc w:val="both"/>
        <w:rPr>
          <w:rFonts w:cstheme="minorHAnsi"/>
          <w:lang w:val="es-ES_tradnl"/>
        </w:rPr>
      </w:pPr>
      <w:r>
        <w:rPr>
          <w:rFonts w:cstheme="minorHAnsi"/>
          <w:lang w:val="es-ES_tradnl"/>
        </w:rPr>
        <w:t xml:space="preserve">Un informe producto del Relevamiento de Información sobre el cumplimiento de las Resoluciones </w:t>
      </w:r>
      <w:r w:rsidRPr="00040A52">
        <w:rPr>
          <w:rFonts w:cstheme="minorHAnsi"/>
          <w:sz w:val="20"/>
          <w:lang w:val="es-ES_tradnl"/>
        </w:rPr>
        <w:t>N° CGE/112/2022</w:t>
      </w:r>
      <w:r>
        <w:rPr>
          <w:rFonts w:cstheme="minorHAnsi"/>
          <w:lang w:val="es-ES_tradnl"/>
        </w:rPr>
        <w:t xml:space="preserve"> y </w:t>
      </w:r>
      <w:r w:rsidRPr="00040A52">
        <w:rPr>
          <w:rFonts w:cstheme="minorHAnsi"/>
          <w:sz w:val="20"/>
          <w:lang w:val="es-ES_tradnl"/>
        </w:rPr>
        <w:t>N° CGE/114/2022</w:t>
      </w:r>
      <w:r>
        <w:rPr>
          <w:rFonts w:cstheme="minorHAnsi"/>
          <w:lang w:val="es-ES_tradnl"/>
        </w:rPr>
        <w:t xml:space="preserve"> ambas de fecha 21 de diciembre de 2022.</w:t>
      </w:r>
    </w:p>
    <w:p w:rsidR="008B7353" w:rsidRPr="008B7353" w:rsidRDefault="008B7353" w:rsidP="008B7353">
      <w:pPr>
        <w:pStyle w:val="Prrafodelista"/>
        <w:numPr>
          <w:ilvl w:val="0"/>
          <w:numId w:val="49"/>
        </w:numPr>
        <w:tabs>
          <w:tab w:val="left" w:pos="284"/>
        </w:tabs>
        <w:spacing w:before="80" w:after="80"/>
        <w:ind w:left="284" w:hanging="284"/>
        <w:contextualSpacing w:val="0"/>
        <w:jc w:val="both"/>
        <w:rPr>
          <w:rFonts w:cstheme="minorHAnsi"/>
          <w:color w:val="FF0000"/>
          <w:sz w:val="20"/>
          <w:szCs w:val="21"/>
          <w:lang w:val="es-ES_tradnl"/>
        </w:rPr>
      </w:pPr>
      <w:r>
        <w:rPr>
          <w:rFonts w:cstheme="minorHAnsi"/>
          <w:lang w:val="es-ES_tradnl"/>
        </w:rPr>
        <w:t>Tres</w:t>
      </w:r>
      <w:r w:rsidRPr="00650387">
        <w:rPr>
          <w:rFonts w:cstheme="minorHAnsi"/>
          <w:lang w:val="es-ES_tradnl"/>
        </w:rPr>
        <w:t xml:space="preserve"> informes sobre el grado de cumplimiento de las recomendaciones contenidas en los informes de auditoría </w:t>
      </w:r>
      <w:r w:rsidRPr="00650387">
        <w:rPr>
          <w:rFonts w:cstheme="minorHAnsi"/>
          <w:sz w:val="20"/>
          <w:lang w:val="es-ES_tradnl"/>
        </w:rPr>
        <w:t>N° IAI/PSCU/01/202</w:t>
      </w:r>
      <w:r>
        <w:rPr>
          <w:rFonts w:cstheme="minorHAnsi"/>
          <w:sz w:val="20"/>
          <w:lang w:val="es-ES_tradnl"/>
        </w:rPr>
        <w:t>6</w:t>
      </w:r>
      <w:r>
        <w:rPr>
          <w:rFonts w:cstheme="minorHAnsi"/>
          <w:lang w:val="es-ES_tradnl"/>
        </w:rPr>
        <w:t>,</w:t>
      </w:r>
      <w:r w:rsidRPr="00650387">
        <w:rPr>
          <w:rFonts w:cstheme="minorHAnsi"/>
          <w:lang w:val="es-ES_tradnl"/>
        </w:rPr>
        <w:t xml:space="preserve"> </w:t>
      </w:r>
      <w:r w:rsidRPr="00650387">
        <w:rPr>
          <w:rFonts w:cstheme="minorHAnsi"/>
          <w:sz w:val="20"/>
          <w:lang w:val="es-ES_tradnl"/>
        </w:rPr>
        <w:t>N° IAI/PSCU/02/202</w:t>
      </w:r>
      <w:r>
        <w:rPr>
          <w:rFonts w:cstheme="minorHAnsi"/>
          <w:sz w:val="20"/>
          <w:lang w:val="es-ES_tradnl"/>
        </w:rPr>
        <w:t>6 y N° IAI/PSCU/10/2026</w:t>
      </w:r>
      <w:r w:rsidRPr="00650387">
        <w:rPr>
          <w:rFonts w:cstheme="minorHAnsi"/>
          <w:lang w:val="es-ES_tradnl"/>
        </w:rPr>
        <w:t xml:space="preserve">, referente a la </w:t>
      </w:r>
      <w:r w:rsidRPr="00650387">
        <w:rPr>
          <w:rFonts w:cstheme="minorHAnsi"/>
          <w:i/>
          <w:sz w:val="19"/>
          <w:szCs w:val="19"/>
          <w:lang w:val="es-ES_tradnl"/>
        </w:rPr>
        <w:t>“Auditoría sobre la Confiabilidad de los Registros y Estados Financieros del Proyecto Sucre Ciudad Universitaria, del periodo comprendido entre el 01 de enero al 31 de diciembre de 202</w:t>
      </w:r>
      <w:r>
        <w:rPr>
          <w:rFonts w:cstheme="minorHAnsi"/>
          <w:i/>
          <w:sz w:val="19"/>
          <w:szCs w:val="19"/>
          <w:lang w:val="es-ES_tradnl"/>
        </w:rPr>
        <w:t>5</w:t>
      </w:r>
      <w:r w:rsidRPr="00650387">
        <w:rPr>
          <w:rFonts w:cstheme="minorHAnsi"/>
          <w:i/>
          <w:sz w:val="19"/>
          <w:szCs w:val="19"/>
          <w:lang w:val="es-ES_tradnl"/>
        </w:rPr>
        <w:t xml:space="preserve">" </w:t>
      </w:r>
      <w:r w:rsidRPr="00650387">
        <w:rPr>
          <w:rFonts w:cstheme="minorHAnsi"/>
          <w:sz w:val="19"/>
          <w:szCs w:val="19"/>
          <w:lang w:val="es-ES_tradnl"/>
        </w:rPr>
        <w:t>(</w:t>
      </w:r>
      <w:r>
        <w:rPr>
          <w:rFonts w:cstheme="minorHAnsi"/>
          <w:sz w:val="19"/>
          <w:szCs w:val="19"/>
          <w:lang w:val="es-ES_tradnl"/>
        </w:rPr>
        <w:t>Una</w:t>
      </w:r>
      <w:r w:rsidRPr="00650387">
        <w:rPr>
          <w:rFonts w:cstheme="minorHAnsi"/>
          <w:sz w:val="19"/>
          <w:szCs w:val="19"/>
          <w:lang w:val="es-ES_tradnl"/>
        </w:rPr>
        <w:t xml:space="preserve"> recomendaci</w:t>
      </w:r>
      <w:r>
        <w:rPr>
          <w:rFonts w:cstheme="minorHAnsi"/>
          <w:sz w:val="19"/>
          <w:szCs w:val="19"/>
          <w:lang w:val="es-ES_tradnl"/>
        </w:rPr>
        <w:t>ón</w:t>
      </w:r>
      <w:r w:rsidRPr="00650387">
        <w:rPr>
          <w:rFonts w:cstheme="minorHAnsi"/>
          <w:sz w:val="19"/>
          <w:szCs w:val="19"/>
          <w:lang w:val="es-ES_tradnl"/>
        </w:rPr>
        <w:t xml:space="preserve"> en lo que corresponde a Registros)</w:t>
      </w:r>
      <w:r>
        <w:rPr>
          <w:rFonts w:cstheme="minorHAnsi"/>
          <w:lang w:val="es-ES_tradnl"/>
        </w:rPr>
        <w:t xml:space="preserve">; </w:t>
      </w:r>
      <w:r w:rsidRPr="00650387">
        <w:rPr>
          <w:rFonts w:cstheme="minorHAnsi"/>
          <w:lang w:val="es-ES_tradnl"/>
        </w:rPr>
        <w:t xml:space="preserve">a la </w:t>
      </w:r>
      <w:r w:rsidRPr="00650387">
        <w:rPr>
          <w:rFonts w:cstheme="minorHAnsi"/>
          <w:i/>
          <w:sz w:val="19"/>
          <w:szCs w:val="19"/>
          <w:lang w:val="es-ES_tradnl"/>
        </w:rPr>
        <w:t>“Auditoría sobre la Confiabilidad de los Registros y Estados Financieros del Proyecto Sucre Ciudad Universitaria, del periodo comprendido entre el 01 de enero al 31 de diciembre de 202</w:t>
      </w:r>
      <w:r>
        <w:rPr>
          <w:rFonts w:cstheme="minorHAnsi"/>
          <w:i/>
          <w:sz w:val="19"/>
          <w:szCs w:val="19"/>
          <w:lang w:val="es-ES_tradnl"/>
        </w:rPr>
        <w:t>5</w:t>
      </w:r>
      <w:r w:rsidRPr="00650387">
        <w:rPr>
          <w:rFonts w:cstheme="minorHAnsi"/>
          <w:i/>
          <w:sz w:val="19"/>
          <w:szCs w:val="19"/>
          <w:lang w:val="es-ES_tradnl"/>
        </w:rPr>
        <w:t xml:space="preserve">" </w:t>
      </w:r>
      <w:r w:rsidRPr="00650387">
        <w:rPr>
          <w:rFonts w:cstheme="minorHAnsi"/>
          <w:sz w:val="19"/>
          <w:szCs w:val="19"/>
          <w:lang w:val="es-ES_tradnl"/>
        </w:rPr>
        <w:t>(</w:t>
      </w:r>
      <w:r>
        <w:rPr>
          <w:rFonts w:cstheme="minorHAnsi"/>
          <w:sz w:val="19"/>
          <w:szCs w:val="19"/>
          <w:lang w:val="es-ES_tradnl"/>
        </w:rPr>
        <w:t>Dos</w:t>
      </w:r>
      <w:r w:rsidRPr="00650387">
        <w:rPr>
          <w:rFonts w:cstheme="minorHAnsi"/>
          <w:sz w:val="19"/>
          <w:szCs w:val="19"/>
          <w:lang w:val="es-ES_tradnl"/>
        </w:rPr>
        <w:t xml:space="preserve"> recomendaciones en lo que corresponde a Estados Financieros)</w:t>
      </w:r>
      <w:r>
        <w:rPr>
          <w:rFonts w:cstheme="minorHAnsi"/>
          <w:lang w:val="es-ES_tradnl"/>
        </w:rPr>
        <w:t>; y a la</w:t>
      </w:r>
      <w:r w:rsidRPr="00650387">
        <w:rPr>
          <w:rFonts w:cstheme="minorHAnsi"/>
          <w:lang w:val="es-ES_tradnl"/>
        </w:rPr>
        <w:t xml:space="preserve"> </w:t>
      </w:r>
      <w:r w:rsidRPr="00D83E58">
        <w:rPr>
          <w:rFonts w:cstheme="minorHAnsi"/>
          <w:i/>
          <w:sz w:val="20"/>
          <w:lang w:val="es-ES_tradnl"/>
        </w:rPr>
        <w:t>“</w:t>
      </w:r>
      <w:r w:rsidRPr="00D83E58">
        <w:rPr>
          <w:i/>
          <w:sz w:val="20"/>
          <w:lang w:val="es-ES_tradnl"/>
        </w:rPr>
        <w:t>Auditoría de Cumplimiento sobre la implantación y funcionamiento del Sistema de Presupuesto en el Proyecto Sucre Ciudad Universitaria durante la gestión 2025 y el periodo comprendido entre el 01 de enero al 31 de julio de 2026”</w:t>
      </w:r>
      <w:r>
        <w:rPr>
          <w:lang w:val="es-ES_tradnl"/>
        </w:rPr>
        <w:t xml:space="preserve">, </w:t>
      </w:r>
      <w:r w:rsidRPr="00650387">
        <w:rPr>
          <w:rFonts w:cstheme="minorHAnsi"/>
          <w:lang w:val="es-ES_tradnl"/>
        </w:rPr>
        <w:t>respectivamente.</w:t>
      </w:r>
    </w:p>
    <w:p w:rsidR="001942F1" w:rsidRPr="008B7353" w:rsidRDefault="0050749A" w:rsidP="008B7353">
      <w:pPr>
        <w:tabs>
          <w:tab w:val="left" w:pos="284"/>
        </w:tabs>
        <w:spacing w:before="360" w:after="0"/>
        <w:jc w:val="both"/>
        <w:rPr>
          <w:rFonts w:cstheme="minorHAnsi"/>
          <w:color w:val="FF0000"/>
          <w:sz w:val="20"/>
          <w:szCs w:val="21"/>
          <w:lang w:val="es-ES_tradnl"/>
        </w:rPr>
      </w:pPr>
      <w:r w:rsidRPr="008B7353">
        <w:rPr>
          <w:sz w:val="16"/>
        </w:rPr>
        <w:t>Sucre,</w:t>
      </w:r>
      <w:r w:rsidR="000F1C02" w:rsidRPr="008B7353">
        <w:rPr>
          <w:sz w:val="16"/>
        </w:rPr>
        <w:t xml:space="preserve"> </w:t>
      </w:r>
      <w:r w:rsidR="007F3E5E" w:rsidRPr="008B7353">
        <w:rPr>
          <w:sz w:val="16"/>
        </w:rPr>
        <w:t>septiembre</w:t>
      </w:r>
      <w:r w:rsidR="008B7353" w:rsidRPr="008B7353">
        <w:rPr>
          <w:sz w:val="16"/>
        </w:rPr>
        <w:t xml:space="preserve"> de 2026</w:t>
      </w:r>
    </w:p>
    <w:sectPr w:rsidR="001942F1" w:rsidRPr="008B7353" w:rsidSect="008B7353">
      <w:headerReference w:type="default" r:id="rId7"/>
      <w:pgSz w:w="12240" w:h="15840" w:code="1"/>
      <w:pgMar w:top="1985" w:right="1701" w:bottom="1418" w:left="1985" w:header="56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60E" w:rsidRDefault="004E560E" w:rsidP="00463ECD">
      <w:pPr>
        <w:spacing w:after="0" w:line="240" w:lineRule="auto"/>
      </w:pPr>
      <w:r>
        <w:separator/>
      </w:r>
    </w:p>
  </w:endnote>
  <w:endnote w:type="continuationSeparator" w:id="0">
    <w:p w:rsidR="004E560E" w:rsidRDefault="004E560E" w:rsidP="0046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60E" w:rsidRDefault="004E560E" w:rsidP="00463ECD">
      <w:pPr>
        <w:spacing w:after="0" w:line="240" w:lineRule="auto"/>
      </w:pPr>
      <w:r>
        <w:separator/>
      </w:r>
    </w:p>
  </w:footnote>
  <w:footnote w:type="continuationSeparator" w:id="0">
    <w:p w:rsidR="004E560E" w:rsidRDefault="004E560E" w:rsidP="00463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ECD" w:rsidRDefault="00463ECD" w:rsidP="00463ECD">
    <w:pPr>
      <w:pStyle w:val="Piedepgina"/>
      <w:jc w:val="right"/>
      <w:rPr>
        <w:b/>
        <w:sz w:val="18"/>
        <w:szCs w:val="18"/>
        <w:lang w:val="es-ES"/>
      </w:rPr>
    </w:pPr>
    <w:r>
      <w:rPr>
        <w:noProof/>
        <w:sz w:val="24"/>
        <w:szCs w:val="24"/>
        <w:lang w:val="es-ES" w:eastAsia="es-ES"/>
      </w:rPr>
      <w:drawing>
        <wp:anchor distT="0" distB="0" distL="114300" distR="114300" simplePos="0" relativeHeight="251657216" behindDoc="0" locked="0" layoutInCell="1" allowOverlap="1" wp14:anchorId="5B14997F" wp14:editId="4051891C">
          <wp:simplePos x="0" y="0"/>
          <wp:positionH relativeFrom="column">
            <wp:posOffset>13970</wp:posOffset>
          </wp:positionH>
          <wp:positionV relativeFrom="paragraph">
            <wp:posOffset>-20817</wp:posOffset>
          </wp:positionV>
          <wp:extent cx="483481" cy="371475"/>
          <wp:effectExtent l="0" t="0" r="0" b="0"/>
          <wp:wrapNone/>
          <wp:docPr id="1" name="Imagen 1" descr="H:\LOGO PSCU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H:\LOGO PSCU.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481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560E">
      <w:rPr>
        <w:b/>
        <w:noProof/>
        <w:sz w:val="18"/>
        <w:szCs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left:0;text-align:left;margin-left:256.25pt;margin-top:8.5pt;width:174.7pt;height:39.15pt;z-index:251663360;mso-position-horizontal-relative:text;mso-position-vertical-relative:text" strokecolor="white [3212]">
          <v:textbox style="mso-next-textbox:#_x0000_s2053">
            <w:txbxContent>
              <w:p w:rsidR="0082011E" w:rsidRPr="00761E9E" w:rsidRDefault="009835A8" w:rsidP="009835A8">
                <w:pPr>
                  <w:spacing w:after="0" w:line="240" w:lineRule="auto"/>
                  <w:jc w:val="right"/>
                  <w:rPr>
                    <w:rFonts w:ascii="Californian FB" w:hAnsi="Californian FB"/>
                    <w:b/>
                    <w:sz w:val="16"/>
                    <w:szCs w:val="16"/>
                    <w:lang w:val="es-ES"/>
                  </w:rPr>
                </w:pPr>
                <w:r w:rsidRPr="00761E9E">
                  <w:rPr>
                    <w:rFonts w:ascii="Californian FB" w:hAnsi="Californian FB"/>
                    <w:b/>
                    <w:sz w:val="16"/>
                    <w:szCs w:val="16"/>
                    <w:lang w:val="es-ES"/>
                  </w:rPr>
                  <w:t>PROG</w:t>
                </w:r>
                <w:r w:rsidR="001665EF" w:rsidRPr="00761E9E">
                  <w:rPr>
                    <w:rFonts w:ascii="Californian FB" w:hAnsi="Californian FB"/>
                    <w:b/>
                    <w:sz w:val="16"/>
                    <w:szCs w:val="16"/>
                    <w:lang w:val="es-ES"/>
                  </w:rPr>
                  <w:t xml:space="preserve">RAMA OPERATIVO ANUAL </w:t>
                </w:r>
              </w:p>
              <w:p w:rsidR="009162CD" w:rsidRPr="00F3373E" w:rsidRDefault="00F5089A" w:rsidP="00F3373E">
                <w:pPr>
                  <w:spacing w:after="0" w:line="240" w:lineRule="auto"/>
                  <w:jc w:val="right"/>
                  <w:rPr>
                    <w:rFonts w:ascii="Californian FB" w:hAnsi="Californian FB"/>
                    <w:b/>
                    <w:sz w:val="15"/>
                    <w:szCs w:val="15"/>
                    <w:lang w:val="es-ES"/>
                  </w:rPr>
                </w:pPr>
                <w:r>
                  <w:rPr>
                    <w:rFonts w:ascii="Californian FB" w:hAnsi="Californian FB"/>
                    <w:b/>
                    <w:sz w:val="15"/>
                    <w:szCs w:val="15"/>
                    <w:lang w:val="es-ES"/>
                  </w:rPr>
                  <w:t>GESTIÓN 202</w:t>
                </w:r>
                <w:r w:rsidR="001C7FEB">
                  <w:rPr>
                    <w:rFonts w:ascii="Californian FB" w:hAnsi="Californian FB"/>
                    <w:b/>
                    <w:sz w:val="15"/>
                    <w:szCs w:val="15"/>
                    <w:lang w:val="es-ES"/>
                  </w:rPr>
                  <w:t>7</w:t>
                </w:r>
              </w:p>
              <w:p w:rsidR="009835A8" w:rsidRPr="009835A8" w:rsidRDefault="009835A8" w:rsidP="009162CD">
                <w:pPr>
                  <w:spacing w:before="60" w:after="0"/>
                  <w:jc w:val="right"/>
                  <w:rPr>
                    <w:b/>
                    <w:sz w:val="18"/>
                    <w:szCs w:val="18"/>
                    <w:lang w:val="es-ES"/>
                  </w:rPr>
                </w:pPr>
                <w:r w:rsidRPr="009835A8">
                  <w:rPr>
                    <w:b/>
                    <w:sz w:val="18"/>
                    <w:szCs w:val="18"/>
                    <w:lang w:val="es-ES"/>
                  </w:rPr>
                  <w:t>INFO</w:t>
                </w:r>
                <w:r>
                  <w:rPr>
                    <w:b/>
                    <w:sz w:val="18"/>
                    <w:szCs w:val="18"/>
                    <w:lang w:val="es-ES"/>
                  </w:rPr>
                  <w:t>RME Nº IAI/PSCU/</w:t>
                </w:r>
                <w:r w:rsidR="001C7FEB">
                  <w:rPr>
                    <w:b/>
                    <w:sz w:val="18"/>
                    <w:szCs w:val="18"/>
                    <w:lang w:val="es-ES"/>
                  </w:rPr>
                  <w:t>09</w:t>
                </w:r>
                <w:r w:rsidR="00A36538">
                  <w:rPr>
                    <w:b/>
                    <w:sz w:val="18"/>
                    <w:szCs w:val="18"/>
                    <w:lang w:val="es-ES"/>
                  </w:rPr>
                  <w:t>/</w:t>
                </w:r>
                <w:r w:rsidR="001C7FEB">
                  <w:rPr>
                    <w:b/>
                    <w:sz w:val="18"/>
                    <w:szCs w:val="18"/>
                    <w:lang w:val="es-ES"/>
                  </w:rPr>
                  <w:t>2026</w:t>
                </w:r>
              </w:p>
            </w:txbxContent>
          </v:textbox>
        </v:shape>
      </w:pict>
    </w:r>
  </w:p>
  <w:p w:rsidR="00463ECD" w:rsidRDefault="00463ECD" w:rsidP="00463ECD">
    <w:pPr>
      <w:pStyle w:val="Piedepgina"/>
      <w:jc w:val="right"/>
      <w:rPr>
        <w:b/>
        <w:sz w:val="18"/>
        <w:szCs w:val="18"/>
        <w:lang w:val="es-ES"/>
      </w:rPr>
    </w:pPr>
  </w:p>
  <w:p w:rsidR="00463ECD" w:rsidRPr="00B41FF2" w:rsidRDefault="004E560E" w:rsidP="00463ECD">
    <w:pPr>
      <w:pStyle w:val="Piedepgina"/>
      <w:jc w:val="right"/>
      <w:rPr>
        <w:b/>
        <w:sz w:val="18"/>
        <w:szCs w:val="18"/>
        <w:lang w:val="es-ES"/>
      </w:rPr>
    </w:pPr>
    <w:r>
      <w:rPr>
        <w:noProof/>
      </w:rPr>
      <w:pict>
        <v:shape id="Cuadro de texto 3" o:spid="_x0000_s2050" type="#_x0000_t202" style="position:absolute;left:0;text-align:left;margin-left:-5.75pt;margin-top:6.8pt;width:190.5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" strokecolor="white [3212]">
          <v:textbox>
            <w:txbxContent>
              <w:p w:rsidR="00463ECD" w:rsidRPr="00A32F1E" w:rsidRDefault="00463ECD" w:rsidP="00463ECD">
                <w:pPr>
                  <w:spacing w:after="0" w:line="240" w:lineRule="auto"/>
                  <w:rPr>
                    <w:rFonts w:ascii="Bodoni MT" w:eastAsia="BatangChe" w:hAnsi="Bodoni MT" w:cs="Andalus"/>
                    <w:b/>
                    <w:sz w:val="14"/>
                    <w:szCs w:val="14"/>
                    <w:lang w:val="es-ES"/>
                  </w:rPr>
                </w:pPr>
                <w:r w:rsidRPr="00A32F1E">
                  <w:rPr>
                    <w:rFonts w:ascii="Bodoni MT" w:eastAsia="BatangChe" w:hAnsi="Bodoni MT" w:cs="Andalus"/>
                    <w:b/>
                    <w:sz w:val="14"/>
                    <w:szCs w:val="14"/>
                    <w:lang w:val="es-ES"/>
                  </w:rPr>
                  <w:t>PROYECTO SUCRE CIUDAD UNIVERSITARIA</w:t>
                </w:r>
              </w:p>
              <w:p w:rsidR="00463ECD" w:rsidRPr="00A32F1E" w:rsidRDefault="00463ECD" w:rsidP="00463ECD">
                <w:pPr>
                  <w:spacing w:after="0" w:line="240" w:lineRule="auto"/>
                  <w:rPr>
                    <w:rFonts w:ascii="Bodoni MT" w:hAnsi="Bodoni MT" w:cs="Andalus"/>
                    <w:b/>
                    <w:sz w:val="14"/>
                    <w:szCs w:val="14"/>
                    <w:lang w:val="es-ES"/>
                  </w:rPr>
                </w:pPr>
                <w:r w:rsidRPr="00A32F1E">
                  <w:rPr>
                    <w:rFonts w:ascii="Bodoni MT" w:hAnsi="Bodoni MT" w:cs="Andalus"/>
                    <w:b/>
                    <w:sz w:val="14"/>
                    <w:szCs w:val="14"/>
                    <w:lang w:val="es-ES"/>
                  </w:rPr>
                  <w:t>UNIDAD DE AUDITORIA INTERNA</w:t>
                </w:r>
              </w:p>
            </w:txbxContent>
          </v:textbox>
        </v:shape>
      </w:pict>
    </w:r>
  </w:p>
  <w:p w:rsidR="00463ECD" w:rsidRDefault="00463ECD" w:rsidP="00463ECD">
    <w:pPr>
      <w:pStyle w:val="Piedepgina"/>
      <w:rPr>
        <w:lang w:val="es-ES"/>
      </w:rPr>
    </w:pPr>
  </w:p>
  <w:p w:rsidR="00463ECD" w:rsidRDefault="004E560E">
    <w:pPr>
      <w:pStyle w:val="Encabezado"/>
    </w:pPr>
    <w:r>
      <w:rPr>
        <w:noProof/>
        <w:lang w:eastAsia="es-BO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1" type="#_x0000_t32" style="position:absolute;margin-left:.9pt;margin-top:5.4pt;width:424.8pt;height:0;z-index:251662336" o:connectortype="straigh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C4CB2"/>
    <w:multiLevelType w:val="hybridMultilevel"/>
    <w:tmpl w:val="3C84F388"/>
    <w:lvl w:ilvl="0" w:tplc="DB6C3858">
      <w:start w:val="1"/>
      <w:numFmt w:val="bullet"/>
      <w:lvlText w:val=""/>
      <w:lvlJc w:val="left"/>
      <w:pPr>
        <w:ind w:left="17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007D6B72"/>
    <w:multiLevelType w:val="hybridMultilevel"/>
    <w:tmpl w:val="7B26C7D2"/>
    <w:lvl w:ilvl="0" w:tplc="ED0C85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BF7047"/>
    <w:multiLevelType w:val="hybridMultilevel"/>
    <w:tmpl w:val="8EC0F01E"/>
    <w:lvl w:ilvl="0" w:tplc="869CAF3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7F1AA2"/>
    <w:multiLevelType w:val="hybridMultilevel"/>
    <w:tmpl w:val="14985AA2"/>
    <w:lvl w:ilvl="0" w:tplc="C1D460E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A74FA1"/>
    <w:multiLevelType w:val="hybridMultilevel"/>
    <w:tmpl w:val="1B5014C8"/>
    <w:lvl w:ilvl="0" w:tplc="50507CAA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800" w:hanging="360"/>
      </w:pPr>
    </w:lvl>
    <w:lvl w:ilvl="2" w:tplc="400A001B" w:tentative="1">
      <w:start w:val="1"/>
      <w:numFmt w:val="lowerRoman"/>
      <w:lvlText w:val="%3."/>
      <w:lvlJc w:val="right"/>
      <w:pPr>
        <w:ind w:left="2520" w:hanging="180"/>
      </w:pPr>
    </w:lvl>
    <w:lvl w:ilvl="3" w:tplc="400A000F" w:tentative="1">
      <w:start w:val="1"/>
      <w:numFmt w:val="decimal"/>
      <w:lvlText w:val="%4."/>
      <w:lvlJc w:val="left"/>
      <w:pPr>
        <w:ind w:left="3240" w:hanging="360"/>
      </w:pPr>
    </w:lvl>
    <w:lvl w:ilvl="4" w:tplc="400A0019" w:tentative="1">
      <w:start w:val="1"/>
      <w:numFmt w:val="lowerLetter"/>
      <w:lvlText w:val="%5."/>
      <w:lvlJc w:val="left"/>
      <w:pPr>
        <w:ind w:left="3960" w:hanging="360"/>
      </w:pPr>
    </w:lvl>
    <w:lvl w:ilvl="5" w:tplc="400A001B" w:tentative="1">
      <w:start w:val="1"/>
      <w:numFmt w:val="lowerRoman"/>
      <w:lvlText w:val="%6."/>
      <w:lvlJc w:val="right"/>
      <w:pPr>
        <w:ind w:left="4680" w:hanging="180"/>
      </w:pPr>
    </w:lvl>
    <w:lvl w:ilvl="6" w:tplc="400A000F" w:tentative="1">
      <w:start w:val="1"/>
      <w:numFmt w:val="decimal"/>
      <w:lvlText w:val="%7."/>
      <w:lvlJc w:val="left"/>
      <w:pPr>
        <w:ind w:left="5400" w:hanging="360"/>
      </w:pPr>
    </w:lvl>
    <w:lvl w:ilvl="7" w:tplc="400A0019" w:tentative="1">
      <w:start w:val="1"/>
      <w:numFmt w:val="lowerLetter"/>
      <w:lvlText w:val="%8."/>
      <w:lvlJc w:val="left"/>
      <w:pPr>
        <w:ind w:left="6120" w:hanging="360"/>
      </w:pPr>
    </w:lvl>
    <w:lvl w:ilvl="8" w:tplc="4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C886B66"/>
    <w:multiLevelType w:val="hybridMultilevel"/>
    <w:tmpl w:val="42DC7E68"/>
    <w:lvl w:ilvl="0" w:tplc="12F0C94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2D037D"/>
    <w:multiLevelType w:val="hybridMultilevel"/>
    <w:tmpl w:val="EF624BD4"/>
    <w:lvl w:ilvl="0" w:tplc="8B66465E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  <w:color w:val="auto"/>
        <w:sz w:val="24"/>
      </w:rPr>
    </w:lvl>
    <w:lvl w:ilvl="1" w:tplc="400A0019" w:tentative="1">
      <w:start w:val="1"/>
      <w:numFmt w:val="lowerLetter"/>
      <w:lvlText w:val="%2."/>
      <w:lvlJc w:val="left"/>
      <w:pPr>
        <w:ind w:left="1866" w:hanging="360"/>
      </w:pPr>
    </w:lvl>
    <w:lvl w:ilvl="2" w:tplc="400A001B" w:tentative="1">
      <w:start w:val="1"/>
      <w:numFmt w:val="lowerRoman"/>
      <w:lvlText w:val="%3."/>
      <w:lvlJc w:val="right"/>
      <w:pPr>
        <w:ind w:left="2586" w:hanging="180"/>
      </w:pPr>
    </w:lvl>
    <w:lvl w:ilvl="3" w:tplc="400A000F" w:tentative="1">
      <w:start w:val="1"/>
      <w:numFmt w:val="decimal"/>
      <w:lvlText w:val="%4."/>
      <w:lvlJc w:val="left"/>
      <w:pPr>
        <w:ind w:left="3306" w:hanging="360"/>
      </w:pPr>
    </w:lvl>
    <w:lvl w:ilvl="4" w:tplc="400A0019" w:tentative="1">
      <w:start w:val="1"/>
      <w:numFmt w:val="lowerLetter"/>
      <w:lvlText w:val="%5."/>
      <w:lvlJc w:val="left"/>
      <w:pPr>
        <w:ind w:left="4026" w:hanging="360"/>
      </w:pPr>
    </w:lvl>
    <w:lvl w:ilvl="5" w:tplc="400A001B" w:tentative="1">
      <w:start w:val="1"/>
      <w:numFmt w:val="lowerRoman"/>
      <w:lvlText w:val="%6."/>
      <w:lvlJc w:val="right"/>
      <w:pPr>
        <w:ind w:left="4746" w:hanging="180"/>
      </w:pPr>
    </w:lvl>
    <w:lvl w:ilvl="6" w:tplc="400A000F" w:tentative="1">
      <w:start w:val="1"/>
      <w:numFmt w:val="decimal"/>
      <w:lvlText w:val="%7."/>
      <w:lvlJc w:val="left"/>
      <w:pPr>
        <w:ind w:left="5466" w:hanging="360"/>
      </w:pPr>
    </w:lvl>
    <w:lvl w:ilvl="7" w:tplc="400A0019" w:tentative="1">
      <w:start w:val="1"/>
      <w:numFmt w:val="lowerLetter"/>
      <w:lvlText w:val="%8."/>
      <w:lvlJc w:val="left"/>
      <w:pPr>
        <w:ind w:left="6186" w:hanging="360"/>
      </w:pPr>
    </w:lvl>
    <w:lvl w:ilvl="8" w:tplc="40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B327BF5"/>
    <w:multiLevelType w:val="hybridMultilevel"/>
    <w:tmpl w:val="6E10E886"/>
    <w:lvl w:ilvl="0" w:tplc="F480954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1A4D76"/>
    <w:multiLevelType w:val="hybridMultilevel"/>
    <w:tmpl w:val="E8AA6848"/>
    <w:lvl w:ilvl="0" w:tplc="BC92C4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800" w:hanging="360"/>
      </w:pPr>
    </w:lvl>
    <w:lvl w:ilvl="2" w:tplc="400A001B" w:tentative="1">
      <w:start w:val="1"/>
      <w:numFmt w:val="lowerRoman"/>
      <w:lvlText w:val="%3."/>
      <w:lvlJc w:val="right"/>
      <w:pPr>
        <w:ind w:left="2520" w:hanging="180"/>
      </w:pPr>
    </w:lvl>
    <w:lvl w:ilvl="3" w:tplc="400A000F" w:tentative="1">
      <w:start w:val="1"/>
      <w:numFmt w:val="decimal"/>
      <w:lvlText w:val="%4."/>
      <w:lvlJc w:val="left"/>
      <w:pPr>
        <w:ind w:left="3240" w:hanging="360"/>
      </w:pPr>
    </w:lvl>
    <w:lvl w:ilvl="4" w:tplc="400A0019" w:tentative="1">
      <w:start w:val="1"/>
      <w:numFmt w:val="lowerLetter"/>
      <w:lvlText w:val="%5."/>
      <w:lvlJc w:val="left"/>
      <w:pPr>
        <w:ind w:left="3960" w:hanging="360"/>
      </w:pPr>
    </w:lvl>
    <w:lvl w:ilvl="5" w:tplc="400A001B" w:tentative="1">
      <w:start w:val="1"/>
      <w:numFmt w:val="lowerRoman"/>
      <w:lvlText w:val="%6."/>
      <w:lvlJc w:val="right"/>
      <w:pPr>
        <w:ind w:left="4680" w:hanging="180"/>
      </w:pPr>
    </w:lvl>
    <w:lvl w:ilvl="6" w:tplc="400A000F" w:tentative="1">
      <w:start w:val="1"/>
      <w:numFmt w:val="decimal"/>
      <w:lvlText w:val="%7."/>
      <w:lvlJc w:val="left"/>
      <w:pPr>
        <w:ind w:left="5400" w:hanging="360"/>
      </w:pPr>
    </w:lvl>
    <w:lvl w:ilvl="7" w:tplc="400A0019" w:tentative="1">
      <w:start w:val="1"/>
      <w:numFmt w:val="lowerLetter"/>
      <w:lvlText w:val="%8."/>
      <w:lvlJc w:val="left"/>
      <w:pPr>
        <w:ind w:left="6120" w:hanging="360"/>
      </w:pPr>
    </w:lvl>
    <w:lvl w:ilvl="8" w:tplc="4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335470"/>
    <w:multiLevelType w:val="hybridMultilevel"/>
    <w:tmpl w:val="C476571A"/>
    <w:lvl w:ilvl="0" w:tplc="56B6D53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647" w:hanging="360"/>
      </w:pPr>
    </w:lvl>
    <w:lvl w:ilvl="2" w:tplc="400A001B" w:tentative="1">
      <w:start w:val="1"/>
      <w:numFmt w:val="lowerRoman"/>
      <w:lvlText w:val="%3."/>
      <w:lvlJc w:val="right"/>
      <w:pPr>
        <w:ind w:left="2367" w:hanging="180"/>
      </w:pPr>
    </w:lvl>
    <w:lvl w:ilvl="3" w:tplc="400A000F" w:tentative="1">
      <w:start w:val="1"/>
      <w:numFmt w:val="decimal"/>
      <w:lvlText w:val="%4."/>
      <w:lvlJc w:val="left"/>
      <w:pPr>
        <w:ind w:left="3087" w:hanging="360"/>
      </w:pPr>
    </w:lvl>
    <w:lvl w:ilvl="4" w:tplc="400A0019" w:tentative="1">
      <w:start w:val="1"/>
      <w:numFmt w:val="lowerLetter"/>
      <w:lvlText w:val="%5."/>
      <w:lvlJc w:val="left"/>
      <w:pPr>
        <w:ind w:left="3807" w:hanging="360"/>
      </w:pPr>
    </w:lvl>
    <w:lvl w:ilvl="5" w:tplc="400A001B" w:tentative="1">
      <w:start w:val="1"/>
      <w:numFmt w:val="lowerRoman"/>
      <w:lvlText w:val="%6."/>
      <w:lvlJc w:val="right"/>
      <w:pPr>
        <w:ind w:left="4527" w:hanging="180"/>
      </w:pPr>
    </w:lvl>
    <w:lvl w:ilvl="6" w:tplc="400A000F" w:tentative="1">
      <w:start w:val="1"/>
      <w:numFmt w:val="decimal"/>
      <w:lvlText w:val="%7."/>
      <w:lvlJc w:val="left"/>
      <w:pPr>
        <w:ind w:left="5247" w:hanging="360"/>
      </w:pPr>
    </w:lvl>
    <w:lvl w:ilvl="7" w:tplc="400A0019" w:tentative="1">
      <w:start w:val="1"/>
      <w:numFmt w:val="lowerLetter"/>
      <w:lvlText w:val="%8."/>
      <w:lvlJc w:val="left"/>
      <w:pPr>
        <w:ind w:left="5967" w:hanging="360"/>
      </w:pPr>
    </w:lvl>
    <w:lvl w:ilvl="8" w:tplc="4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F5E07F6"/>
    <w:multiLevelType w:val="hybridMultilevel"/>
    <w:tmpl w:val="21E229AE"/>
    <w:lvl w:ilvl="0" w:tplc="7A3CBA6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D8301F"/>
    <w:multiLevelType w:val="hybridMultilevel"/>
    <w:tmpl w:val="308A9EB2"/>
    <w:lvl w:ilvl="0" w:tplc="5AE2F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B7332C"/>
    <w:multiLevelType w:val="hybridMultilevel"/>
    <w:tmpl w:val="D91A7D02"/>
    <w:lvl w:ilvl="0" w:tplc="DB6C385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414A5B"/>
    <w:multiLevelType w:val="hybridMultilevel"/>
    <w:tmpl w:val="9AC4C344"/>
    <w:lvl w:ilvl="0" w:tplc="59848E68">
      <w:numFmt w:val="bullet"/>
      <w:lvlText w:val="-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400A0019" w:tentative="1">
      <w:start w:val="1"/>
      <w:numFmt w:val="lowerLetter"/>
      <w:lvlText w:val="%2."/>
      <w:lvlJc w:val="left"/>
      <w:pPr>
        <w:ind w:left="1647" w:hanging="360"/>
      </w:pPr>
    </w:lvl>
    <w:lvl w:ilvl="2" w:tplc="400A001B" w:tentative="1">
      <w:start w:val="1"/>
      <w:numFmt w:val="lowerRoman"/>
      <w:lvlText w:val="%3."/>
      <w:lvlJc w:val="right"/>
      <w:pPr>
        <w:ind w:left="2367" w:hanging="180"/>
      </w:pPr>
    </w:lvl>
    <w:lvl w:ilvl="3" w:tplc="400A000F" w:tentative="1">
      <w:start w:val="1"/>
      <w:numFmt w:val="decimal"/>
      <w:lvlText w:val="%4."/>
      <w:lvlJc w:val="left"/>
      <w:pPr>
        <w:ind w:left="3087" w:hanging="360"/>
      </w:pPr>
    </w:lvl>
    <w:lvl w:ilvl="4" w:tplc="400A0019" w:tentative="1">
      <w:start w:val="1"/>
      <w:numFmt w:val="lowerLetter"/>
      <w:lvlText w:val="%5."/>
      <w:lvlJc w:val="left"/>
      <w:pPr>
        <w:ind w:left="3807" w:hanging="360"/>
      </w:pPr>
    </w:lvl>
    <w:lvl w:ilvl="5" w:tplc="400A001B" w:tentative="1">
      <w:start w:val="1"/>
      <w:numFmt w:val="lowerRoman"/>
      <w:lvlText w:val="%6."/>
      <w:lvlJc w:val="right"/>
      <w:pPr>
        <w:ind w:left="4527" w:hanging="180"/>
      </w:pPr>
    </w:lvl>
    <w:lvl w:ilvl="6" w:tplc="400A000F" w:tentative="1">
      <w:start w:val="1"/>
      <w:numFmt w:val="decimal"/>
      <w:lvlText w:val="%7."/>
      <w:lvlJc w:val="left"/>
      <w:pPr>
        <w:ind w:left="5247" w:hanging="360"/>
      </w:pPr>
    </w:lvl>
    <w:lvl w:ilvl="7" w:tplc="400A0019" w:tentative="1">
      <w:start w:val="1"/>
      <w:numFmt w:val="lowerLetter"/>
      <w:lvlText w:val="%8."/>
      <w:lvlJc w:val="left"/>
      <w:pPr>
        <w:ind w:left="5967" w:hanging="360"/>
      </w:pPr>
    </w:lvl>
    <w:lvl w:ilvl="8" w:tplc="4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AD161F3"/>
    <w:multiLevelType w:val="hybridMultilevel"/>
    <w:tmpl w:val="F15AB528"/>
    <w:lvl w:ilvl="0" w:tplc="3446C4E4"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40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2B965B6C"/>
    <w:multiLevelType w:val="hybridMultilevel"/>
    <w:tmpl w:val="9FC610BE"/>
    <w:lvl w:ilvl="0" w:tplc="CB02BEB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>
    <w:nsid w:val="2C37031F"/>
    <w:multiLevelType w:val="hybridMultilevel"/>
    <w:tmpl w:val="C86091E8"/>
    <w:lvl w:ilvl="0" w:tplc="E878C394">
      <w:start w:val="1"/>
      <w:numFmt w:val="non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1F6A936">
      <w:start w:val="1"/>
      <w:numFmt w:val="decimal"/>
      <w:lvlText w:val="%2."/>
      <w:lvlJc w:val="left"/>
      <w:pPr>
        <w:ind w:left="2517" w:hanging="870"/>
      </w:pPr>
      <w:rPr>
        <w:rFonts w:hint="default"/>
      </w:rPr>
    </w:lvl>
    <w:lvl w:ilvl="2" w:tplc="400A001B" w:tentative="1">
      <w:start w:val="1"/>
      <w:numFmt w:val="lowerRoman"/>
      <w:lvlText w:val="%3."/>
      <w:lvlJc w:val="right"/>
      <w:pPr>
        <w:ind w:left="2727" w:hanging="180"/>
      </w:pPr>
    </w:lvl>
    <w:lvl w:ilvl="3" w:tplc="400A000F" w:tentative="1">
      <w:start w:val="1"/>
      <w:numFmt w:val="decimal"/>
      <w:lvlText w:val="%4."/>
      <w:lvlJc w:val="left"/>
      <w:pPr>
        <w:ind w:left="3447" w:hanging="360"/>
      </w:pPr>
    </w:lvl>
    <w:lvl w:ilvl="4" w:tplc="400A0019" w:tentative="1">
      <w:start w:val="1"/>
      <w:numFmt w:val="lowerLetter"/>
      <w:lvlText w:val="%5."/>
      <w:lvlJc w:val="left"/>
      <w:pPr>
        <w:ind w:left="4167" w:hanging="360"/>
      </w:pPr>
    </w:lvl>
    <w:lvl w:ilvl="5" w:tplc="400A001B" w:tentative="1">
      <w:start w:val="1"/>
      <w:numFmt w:val="lowerRoman"/>
      <w:lvlText w:val="%6."/>
      <w:lvlJc w:val="right"/>
      <w:pPr>
        <w:ind w:left="4887" w:hanging="180"/>
      </w:pPr>
    </w:lvl>
    <w:lvl w:ilvl="6" w:tplc="400A000F" w:tentative="1">
      <w:start w:val="1"/>
      <w:numFmt w:val="decimal"/>
      <w:lvlText w:val="%7."/>
      <w:lvlJc w:val="left"/>
      <w:pPr>
        <w:ind w:left="5607" w:hanging="360"/>
      </w:pPr>
    </w:lvl>
    <w:lvl w:ilvl="7" w:tplc="400A0019" w:tentative="1">
      <w:start w:val="1"/>
      <w:numFmt w:val="lowerLetter"/>
      <w:lvlText w:val="%8."/>
      <w:lvlJc w:val="left"/>
      <w:pPr>
        <w:ind w:left="6327" w:hanging="360"/>
      </w:pPr>
    </w:lvl>
    <w:lvl w:ilvl="8" w:tplc="40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C9E5904"/>
    <w:multiLevelType w:val="hybridMultilevel"/>
    <w:tmpl w:val="E12E303A"/>
    <w:lvl w:ilvl="0" w:tplc="52B4358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37085C44"/>
    <w:multiLevelType w:val="hybridMultilevel"/>
    <w:tmpl w:val="CD3C229E"/>
    <w:lvl w:ilvl="0" w:tplc="DB6C3858">
      <w:start w:val="1"/>
      <w:numFmt w:val="bullet"/>
      <w:lvlText w:val=""/>
      <w:lvlJc w:val="left"/>
      <w:pPr>
        <w:ind w:left="786" w:hanging="360"/>
      </w:pPr>
      <w:rPr>
        <w:rFonts w:ascii="Symbol" w:hAnsi="Symbol"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3824090E"/>
    <w:multiLevelType w:val="hybridMultilevel"/>
    <w:tmpl w:val="1AF8F718"/>
    <w:lvl w:ilvl="0" w:tplc="E27C677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6D7EF2"/>
    <w:multiLevelType w:val="hybridMultilevel"/>
    <w:tmpl w:val="D19494E6"/>
    <w:lvl w:ilvl="0" w:tplc="DB6C3858">
      <w:start w:val="1"/>
      <w:numFmt w:val="bullet"/>
      <w:lvlText w:val=""/>
      <w:lvlJc w:val="left"/>
      <w:pPr>
        <w:ind w:left="927" w:hanging="360"/>
      </w:pPr>
      <w:rPr>
        <w:rFonts w:ascii="Symbol" w:hAnsi="Symbol" w:hint="default"/>
      </w:rPr>
    </w:lvl>
    <w:lvl w:ilvl="1" w:tplc="400A0019" w:tentative="1">
      <w:start w:val="1"/>
      <w:numFmt w:val="lowerLetter"/>
      <w:lvlText w:val="%2."/>
      <w:lvlJc w:val="left"/>
      <w:pPr>
        <w:ind w:left="1647" w:hanging="360"/>
      </w:pPr>
    </w:lvl>
    <w:lvl w:ilvl="2" w:tplc="400A001B" w:tentative="1">
      <w:start w:val="1"/>
      <w:numFmt w:val="lowerRoman"/>
      <w:lvlText w:val="%3."/>
      <w:lvlJc w:val="right"/>
      <w:pPr>
        <w:ind w:left="2367" w:hanging="180"/>
      </w:pPr>
    </w:lvl>
    <w:lvl w:ilvl="3" w:tplc="400A000F" w:tentative="1">
      <w:start w:val="1"/>
      <w:numFmt w:val="decimal"/>
      <w:lvlText w:val="%4."/>
      <w:lvlJc w:val="left"/>
      <w:pPr>
        <w:ind w:left="3087" w:hanging="360"/>
      </w:pPr>
    </w:lvl>
    <w:lvl w:ilvl="4" w:tplc="400A0019" w:tentative="1">
      <w:start w:val="1"/>
      <w:numFmt w:val="lowerLetter"/>
      <w:lvlText w:val="%5."/>
      <w:lvlJc w:val="left"/>
      <w:pPr>
        <w:ind w:left="3807" w:hanging="360"/>
      </w:pPr>
    </w:lvl>
    <w:lvl w:ilvl="5" w:tplc="400A001B" w:tentative="1">
      <w:start w:val="1"/>
      <w:numFmt w:val="lowerRoman"/>
      <w:lvlText w:val="%6."/>
      <w:lvlJc w:val="right"/>
      <w:pPr>
        <w:ind w:left="4527" w:hanging="180"/>
      </w:pPr>
    </w:lvl>
    <w:lvl w:ilvl="6" w:tplc="400A000F" w:tentative="1">
      <w:start w:val="1"/>
      <w:numFmt w:val="decimal"/>
      <w:lvlText w:val="%7."/>
      <w:lvlJc w:val="left"/>
      <w:pPr>
        <w:ind w:left="5247" w:hanging="360"/>
      </w:pPr>
    </w:lvl>
    <w:lvl w:ilvl="7" w:tplc="400A0019" w:tentative="1">
      <w:start w:val="1"/>
      <w:numFmt w:val="lowerLetter"/>
      <w:lvlText w:val="%8."/>
      <w:lvlJc w:val="left"/>
      <w:pPr>
        <w:ind w:left="5967" w:hanging="360"/>
      </w:pPr>
    </w:lvl>
    <w:lvl w:ilvl="8" w:tplc="4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BEA3E0C"/>
    <w:multiLevelType w:val="hybridMultilevel"/>
    <w:tmpl w:val="197AD3BA"/>
    <w:lvl w:ilvl="0" w:tplc="59848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640208"/>
    <w:multiLevelType w:val="hybridMultilevel"/>
    <w:tmpl w:val="3ECA5B7A"/>
    <w:lvl w:ilvl="0" w:tplc="DB6C3858">
      <w:start w:val="1"/>
      <w:numFmt w:val="bullet"/>
      <w:lvlText w:val=""/>
      <w:lvlJc w:val="left"/>
      <w:pPr>
        <w:ind w:left="927" w:hanging="360"/>
      </w:pPr>
      <w:rPr>
        <w:rFonts w:ascii="Symbol" w:hAnsi="Symbol" w:hint="default"/>
      </w:rPr>
    </w:lvl>
    <w:lvl w:ilvl="1" w:tplc="400A0019" w:tentative="1">
      <w:start w:val="1"/>
      <w:numFmt w:val="lowerLetter"/>
      <w:lvlText w:val="%2."/>
      <w:lvlJc w:val="left"/>
      <w:pPr>
        <w:ind w:left="1647" w:hanging="360"/>
      </w:pPr>
    </w:lvl>
    <w:lvl w:ilvl="2" w:tplc="400A001B" w:tentative="1">
      <w:start w:val="1"/>
      <w:numFmt w:val="lowerRoman"/>
      <w:lvlText w:val="%3."/>
      <w:lvlJc w:val="right"/>
      <w:pPr>
        <w:ind w:left="2367" w:hanging="180"/>
      </w:pPr>
    </w:lvl>
    <w:lvl w:ilvl="3" w:tplc="400A000F" w:tentative="1">
      <w:start w:val="1"/>
      <w:numFmt w:val="decimal"/>
      <w:lvlText w:val="%4."/>
      <w:lvlJc w:val="left"/>
      <w:pPr>
        <w:ind w:left="3087" w:hanging="360"/>
      </w:pPr>
    </w:lvl>
    <w:lvl w:ilvl="4" w:tplc="400A0019" w:tentative="1">
      <w:start w:val="1"/>
      <w:numFmt w:val="lowerLetter"/>
      <w:lvlText w:val="%5."/>
      <w:lvlJc w:val="left"/>
      <w:pPr>
        <w:ind w:left="3807" w:hanging="360"/>
      </w:pPr>
    </w:lvl>
    <w:lvl w:ilvl="5" w:tplc="400A001B" w:tentative="1">
      <w:start w:val="1"/>
      <w:numFmt w:val="lowerRoman"/>
      <w:lvlText w:val="%6."/>
      <w:lvlJc w:val="right"/>
      <w:pPr>
        <w:ind w:left="4527" w:hanging="180"/>
      </w:pPr>
    </w:lvl>
    <w:lvl w:ilvl="6" w:tplc="400A000F" w:tentative="1">
      <w:start w:val="1"/>
      <w:numFmt w:val="decimal"/>
      <w:lvlText w:val="%7."/>
      <w:lvlJc w:val="left"/>
      <w:pPr>
        <w:ind w:left="5247" w:hanging="360"/>
      </w:pPr>
    </w:lvl>
    <w:lvl w:ilvl="7" w:tplc="400A0019" w:tentative="1">
      <w:start w:val="1"/>
      <w:numFmt w:val="lowerLetter"/>
      <w:lvlText w:val="%8."/>
      <w:lvlJc w:val="left"/>
      <w:pPr>
        <w:ind w:left="5967" w:hanging="360"/>
      </w:pPr>
    </w:lvl>
    <w:lvl w:ilvl="8" w:tplc="4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3FFD1AFC"/>
    <w:multiLevelType w:val="hybridMultilevel"/>
    <w:tmpl w:val="BB08BE18"/>
    <w:lvl w:ilvl="0" w:tplc="DB6C385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6761CA"/>
    <w:multiLevelType w:val="hybridMultilevel"/>
    <w:tmpl w:val="C004CC62"/>
    <w:lvl w:ilvl="0" w:tplc="ABF8C888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351B79"/>
    <w:multiLevelType w:val="hybridMultilevel"/>
    <w:tmpl w:val="4FC83A0C"/>
    <w:lvl w:ilvl="0" w:tplc="39B68B7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i w:val="0"/>
        <w:sz w:val="20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B95A6E"/>
    <w:multiLevelType w:val="hybridMultilevel"/>
    <w:tmpl w:val="E54C49B6"/>
    <w:lvl w:ilvl="0" w:tplc="332431D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BF43F8"/>
    <w:multiLevelType w:val="hybridMultilevel"/>
    <w:tmpl w:val="6540C444"/>
    <w:lvl w:ilvl="0" w:tplc="DDDCD56E">
      <w:start w:val="90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8C7787"/>
    <w:multiLevelType w:val="hybridMultilevel"/>
    <w:tmpl w:val="3288DD02"/>
    <w:lvl w:ilvl="0" w:tplc="D3109756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486510E6"/>
    <w:multiLevelType w:val="hybridMultilevel"/>
    <w:tmpl w:val="D35870BA"/>
    <w:lvl w:ilvl="0" w:tplc="59848E68">
      <w:numFmt w:val="bullet"/>
      <w:lvlText w:val="-"/>
      <w:lvlJc w:val="left"/>
      <w:pPr>
        <w:ind w:left="177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>
    <w:nsid w:val="4F512B46"/>
    <w:multiLevelType w:val="hybridMultilevel"/>
    <w:tmpl w:val="84BCA06E"/>
    <w:lvl w:ilvl="0" w:tplc="0E7621D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8B207D"/>
    <w:multiLevelType w:val="hybridMultilevel"/>
    <w:tmpl w:val="2F8C6438"/>
    <w:lvl w:ilvl="0" w:tplc="9C9222A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A43537"/>
    <w:multiLevelType w:val="hybridMultilevel"/>
    <w:tmpl w:val="1BC00AA4"/>
    <w:lvl w:ilvl="0" w:tplc="221016A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52BD6098"/>
    <w:multiLevelType w:val="hybridMultilevel"/>
    <w:tmpl w:val="6D14374E"/>
    <w:lvl w:ilvl="0" w:tplc="2BBC1D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D55FB0"/>
    <w:multiLevelType w:val="hybridMultilevel"/>
    <w:tmpl w:val="DB6A0A08"/>
    <w:lvl w:ilvl="0" w:tplc="4596F874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800" w:hanging="360"/>
      </w:pPr>
    </w:lvl>
    <w:lvl w:ilvl="2" w:tplc="400A001B" w:tentative="1">
      <w:start w:val="1"/>
      <w:numFmt w:val="lowerRoman"/>
      <w:lvlText w:val="%3."/>
      <w:lvlJc w:val="right"/>
      <w:pPr>
        <w:ind w:left="2520" w:hanging="180"/>
      </w:pPr>
    </w:lvl>
    <w:lvl w:ilvl="3" w:tplc="400A000F" w:tentative="1">
      <w:start w:val="1"/>
      <w:numFmt w:val="decimal"/>
      <w:lvlText w:val="%4."/>
      <w:lvlJc w:val="left"/>
      <w:pPr>
        <w:ind w:left="3240" w:hanging="360"/>
      </w:pPr>
    </w:lvl>
    <w:lvl w:ilvl="4" w:tplc="400A0019" w:tentative="1">
      <w:start w:val="1"/>
      <w:numFmt w:val="lowerLetter"/>
      <w:lvlText w:val="%5."/>
      <w:lvlJc w:val="left"/>
      <w:pPr>
        <w:ind w:left="3960" w:hanging="360"/>
      </w:pPr>
    </w:lvl>
    <w:lvl w:ilvl="5" w:tplc="400A001B" w:tentative="1">
      <w:start w:val="1"/>
      <w:numFmt w:val="lowerRoman"/>
      <w:lvlText w:val="%6."/>
      <w:lvlJc w:val="right"/>
      <w:pPr>
        <w:ind w:left="4680" w:hanging="180"/>
      </w:pPr>
    </w:lvl>
    <w:lvl w:ilvl="6" w:tplc="400A000F" w:tentative="1">
      <w:start w:val="1"/>
      <w:numFmt w:val="decimal"/>
      <w:lvlText w:val="%7."/>
      <w:lvlJc w:val="left"/>
      <w:pPr>
        <w:ind w:left="5400" w:hanging="360"/>
      </w:pPr>
    </w:lvl>
    <w:lvl w:ilvl="7" w:tplc="400A0019" w:tentative="1">
      <w:start w:val="1"/>
      <w:numFmt w:val="lowerLetter"/>
      <w:lvlText w:val="%8."/>
      <w:lvlJc w:val="left"/>
      <w:pPr>
        <w:ind w:left="6120" w:hanging="360"/>
      </w:pPr>
    </w:lvl>
    <w:lvl w:ilvl="8" w:tplc="4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BCE3A68"/>
    <w:multiLevelType w:val="hybridMultilevel"/>
    <w:tmpl w:val="DDD84230"/>
    <w:lvl w:ilvl="0" w:tplc="D7FA4BF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i w:val="0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CB141A"/>
    <w:multiLevelType w:val="hybridMultilevel"/>
    <w:tmpl w:val="E6201E06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D63B62"/>
    <w:multiLevelType w:val="hybridMultilevel"/>
    <w:tmpl w:val="C5BE9B32"/>
    <w:lvl w:ilvl="0" w:tplc="7B90B3A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31431B"/>
    <w:multiLevelType w:val="hybridMultilevel"/>
    <w:tmpl w:val="C476571A"/>
    <w:lvl w:ilvl="0" w:tplc="56B6D53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647" w:hanging="360"/>
      </w:pPr>
    </w:lvl>
    <w:lvl w:ilvl="2" w:tplc="400A001B" w:tentative="1">
      <w:start w:val="1"/>
      <w:numFmt w:val="lowerRoman"/>
      <w:lvlText w:val="%3."/>
      <w:lvlJc w:val="right"/>
      <w:pPr>
        <w:ind w:left="2367" w:hanging="180"/>
      </w:pPr>
    </w:lvl>
    <w:lvl w:ilvl="3" w:tplc="400A000F" w:tentative="1">
      <w:start w:val="1"/>
      <w:numFmt w:val="decimal"/>
      <w:lvlText w:val="%4."/>
      <w:lvlJc w:val="left"/>
      <w:pPr>
        <w:ind w:left="3087" w:hanging="360"/>
      </w:pPr>
    </w:lvl>
    <w:lvl w:ilvl="4" w:tplc="400A0019" w:tentative="1">
      <w:start w:val="1"/>
      <w:numFmt w:val="lowerLetter"/>
      <w:lvlText w:val="%5."/>
      <w:lvlJc w:val="left"/>
      <w:pPr>
        <w:ind w:left="3807" w:hanging="360"/>
      </w:pPr>
    </w:lvl>
    <w:lvl w:ilvl="5" w:tplc="400A001B" w:tentative="1">
      <w:start w:val="1"/>
      <w:numFmt w:val="lowerRoman"/>
      <w:lvlText w:val="%6."/>
      <w:lvlJc w:val="right"/>
      <w:pPr>
        <w:ind w:left="4527" w:hanging="180"/>
      </w:pPr>
    </w:lvl>
    <w:lvl w:ilvl="6" w:tplc="400A000F" w:tentative="1">
      <w:start w:val="1"/>
      <w:numFmt w:val="decimal"/>
      <w:lvlText w:val="%7."/>
      <w:lvlJc w:val="left"/>
      <w:pPr>
        <w:ind w:left="5247" w:hanging="360"/>
      </w:pPr>
    </w:lvl>
    <w:lvl w:ilvl="7" w:tplc="400A0019" w:tentative="1">
      <w:start w:val="1"/>
      <w:numFmt w:val="lowerLetter"/>
      <w:lvlText w:val="%8."/>
      <w:lvlJc w:val="left"/>
      <w:pPr>
        <w:ind w:left="5967" w:hanging="360"/>
      </w:pPr>
    </w:lvl>
    <w:lvl w:ilvl="8" w:tplc="4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9536FD3"/>
    <w:multiLevelType w:val="hybridMultilevel"/>
    <w:tmpl w:val="C8E6C03C"/>
    <w:lvl w:ilvl="0" w:tplc="615CA2B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58080F"/>
    <w:multiLevelType w:val="hybridMultilevel"/>
    <w:tmpl w:val="CA42D0C2"/>
    <w:lvl w:ilvl="0" w:tplc="89CA891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5" w:hanging="360"/>
      </w:pPr>
    </w:lvl>
    <w:lvl w:ilvl="2" w:tplc="0C0A001B" w:tentative="1">
      <w:start w:val="1"/>
      <w:numFmt w:val="lowerRoman"/>
      <w:lvlText w:val="%3."/>
      <w:lvlJc w:val="right"/>
      <w:pPr>
        <w:ind w:left="2225" w:hanging="180"/>
      </w:pPr>
    </w:lvl>
    <w:lvl w:ilvl="3" w:tplc="0C0A000F" w:tentative="1">
      <w:start w:val="1"/>
      <w:numFmt w:val="decimal"/>
      <w:lvlText w:val="%4."/>
      <w:lvlJc w:val="left"/>
      <w:pPr>
        <w:ind w:left="2945" w:hanging="360"/>
      </w:pPr>
    </w:lvl>
    <w:lvl w:ilvl="4" w:tplc="0C0A0019" w:tentative="1">
      <w:start w:val="1"/>
      <w:numFmt w:val="lowerLetter"/>
      <w:lvlText w:val="%5."/>
      <w:lvlJc w:val="left"/>
      <w:pPr>
        <w:ind w:left="3665" w:hanging="360"/>
      </w:pPr>
    </w:lvl>
    <w:lvl w:ilvl="5" w:tplc="0C0A001B" w:tentative="1">
      <w:start w:val="1"/>
      <w:numFmt w:val="lowerRoman"/>
      <w:lvlText w:val="%6."/>
      <w:lvlJc w:val="right"/>
      <w:pPr>
        <w:ind w:left="4385" w:hanging="180"/>
      </w:pPr>
    </w:lvl>
    <w:lvl w:ilvl="6" w:tplc="0C0A000F" w:tentative="1">
      <w:start w:val="1"/>
      <w:numFmt w:val="decimal"/>
      <w:lvlText w:val="%7."/>
      <w:lvlJc w:val="left"/>
      <w:pPr>
        <w:ind w:left="5105" w:hanging="360"/>
      </w:pPr>
    </w:lvl>
    <w:lvl w:ilvl="7" w:tplc="0C0A0019" w:tentative="1">
      <w:start w:val="1"/>
      <w:numFmt w:val="lowerLetter"/>
      <w:lvlText w:val="%8."/>
      <w:lvlJc w:val="left"/>
      <w:pPr>
        <w:ind w:left="5825" w:hanging="360"/>
      </w:pPr>
    </w:lvl>
    <w:lvl w:ilvl="8" w:tplc="0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1">
    <w:nsid w:val="6D9C4279"/>
    <w:multiLevelType w:val="hybridMultilevel"/>
    <w:tmpl w:val="CC5C5F50"/>
    <w:lvl w:ilvl="0" w:tplc="DB6C3858">
      <w:start w:val="1"/>
      <w:numFmt w:val="bullet"/>
      <w:lvlText w:val=""/>
      <w:lvlJc w:val="left"/>
      <w:pPr>
        <w:ind w:left="927" w:hanging="360"/>
      </w:pPr>
      <w:rPr>
        <w:rFonts w:ascii="Symbol" w:hAnsi="Symbol" w:hint="default"/>
      </w:rPr>
    </w:lvl>
    <w:lvl w:ilvl="1" w:tplc="400A0019" w:tentative="1">
      <w:start w:val="1"/>
      <w:numFmt w:val="lowerLetter"/>
      <w:lvlText w:val="%2."/>
      <w:lvlJc w:val="left"/>
      <w:pPr>
        <w:ind w:left="1647" w:hanging="360"/>
      </w:pPr>
    </w:lvl>
    <w:lvl w:ilvl="2" w:tplc="400A001B" w:tentative="1">
      <w:start w:val="1"/>
      <w:numFmt w:val="lowerRoman"/>
      <w:lvlText w:val="%3."/>
      <w:lvlJc w:val="right"/>
      <w:pPr>
        <w:ind w:left="2367" w:hanging="180"/>
      </w:pPr>
    </w:lvl>
    <w:lvl w:ilvl="3" w:tplc="400A000F" w:tentative="1">
      <w:start w:val="1"/>
      <w:numFmt w:val="decimal"/>
      <w:lvlText w:val="%4."/>
      <w:lvlJc w:val="left"/>
      <w:pPr>
        <w:ind w:left="3087" w:hanging="360"/>
      </w:pPr>
    </w:lvl>
    <w:lvl w:ilvl="4" w:tplc="400A0019" w:tentative="1">
      <w:start w:val="1"/>
      <w:numFmt w:val="lowerLetter"/>
      <w:lvlText w:val="%5."/>
      <w:lvlJc w:val="left"/>
      <w:pPr>
        <w:ind w:left="3807" w:hanging="360"/>
      </w:pPr>
    </w:lvl>
    <w:lvl w:ilvl="5" w:tplc="400A001B" w:tentative="1">
      <w:start w:val="1"/>
      <w:numFmt w:val="lowerRoman"/>
      <w:lvlText w:val="%6."/>
      <w:lvlJc w:val="right"/>
      <w:pPr>
        <w:ind w:left="4527" w:hanging="180"/>
      </w:pPr>
    </w:lvl>
    <w:lvl w:ilvl="6" w:tplc="400A000F" w:tentative="1">
      <w:start w:val="1"/>
      <w:numFmt w:val="decimal"/>
      <w:lvlText w:val="%7."/>
      <w:lvlJc w:val="left"/>
      <w:pPr>
        <w:ind w:left="5247" w:hanging="360"/>
      </w:pPr>
    </w:lvl>
    <w:lvl w:ilvl="7" w:tplc="400A0019" w:tentative="1">
      <w:start w:val="1"/>
      <w:numFmt w:val="lowerLetter"/>
      <w:lvlText w:val="%8."/>
      <w:lvlJc w:val="left"/>
      <w:pPr>
        <w:ind w:left="5967" w:hanging="360"/>
      </w:pPr>
    </w:lvl>
    <w:lvl w:ilvl="8" w:tplc="4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6E2C6B19"/>
    <w:multiLevelType w:val="hybridMultilevel"/>
    <w:tmpl w:val="DCA65D7A"/>
    <w:lvl w:ilvl="0" w:tplc="AFBC2E7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6E18F7"/>
    <w:multiLevelType w:val="hybridMultilevel"/>
    <w:tmpl w:val="61D6A734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185925"/>
    <w:multiLevelType w:val="hybridMultilevel"/>
    <w:tmpl w:val="38B85AE8"/>
    <w:lvl w:ilvl="0" w:tplc="DB6C385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3FD767F"/>
    <w:multiLevelType w:val="hybridMultilevel"/>
    <w:tmpl w:val="9FC610BE"/>
    <w:lvl w:ilvl="0" w:tplc="CB02BEBA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6">
    <w:nsid w:val="7B6A6C78"/>
    <w:multiLevelType w:val="hybridMultilevel"/>
    <w:tmpl w:val="C476571A"/>
    <w:lvl w:ilvl="0" w:tplc="56B6D53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647" w:hanging="360"/>
      </w:pPr>
    </w:lvl>
    <w:lvl w:ilvl="2" w:tplc="400A001B" w:tentative="1">
      <w:start w:val="1"/>
      <w:numFmt w:val="lowerRoman"/>
      <w:lvlText w:val="%3."/>
      <w:lvlJc w:val="right"/>
      <w:pPr>
        <w:ind w:left="2367" w:hanging="180"/>
      </w:pPr>
    </w:lvl>
    <w:lvl w:ilvl="3" w:tplc="400A000F" w:tentative="1">
      <w:start w:val="1"/>
      <w:numFmt w:val="decimal"/>
      <w:lvlText w:val="%4."/>
      <w:lvlJc w:val="left"/>
      <w:pPr>
        <w:ind w:left="3087" w:hanging="360"/>
      </w:pPr>
    </w:lvl>
    <w:lvl w:ilvl="4" w:tplc="400A0019" w:tentative="1">
      <w:start w:val="1"/>
      <w:numFmt w:val="lowerLetter"/>
      <w:lvlText w:val="%5."/>
      <w:lvlJc w:val="left"/>
      <w:pPr>
        <w:ind w:left="3807" w:hanging="360"/>
      </w:pPr>
    </w:lvl>
    <w:lvl w:ilvl="5" w:tplc="400A001B" w:tentative="1">
      <w:start w:val="1"/>
      <w:numFmt w:val="lowerRoman"/>
      <w:lvlText w:val="%6."/>
      <w:lvlJc w:val="right"/>
      <w:pPr>
        <w:ind w:left="4527" w:hanging="180"/>
      </w:pPr>
    </w:lvl>
    <w:lvl w:ilvl="6" w:tplc="400A000F" w:tentative="1">
      <w:start w:val="1"/>
      <w:numFmt w:val="decimal"/>
      <w:lvlText w:val="%7."/>
      <w:lvlJc w:val="left"/>
      <w:pPr>
        <w:ind w:left="5247" w:hanging="360"/>
      </w:pPr>
    </w:lvl>
    <w:lvl w:ilvl="7" w:tplc="400A0019" w:tentative="1">
      <w:start w:val="1"/>
      <w:numFmt w:val="lowerLetter"/>
      <w:lvlText w:val="%8."/>
      <w:lvlJc w:val="left"/>
      <w:pPr>
        <w:ind w:left="5967" w:hanging="360"/>
      </w:pPr>
    </w:lvl>
    <w:lvl w:ilvl="8" w:tplc="4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7D481455"/>
    <w:multiLevelType w:val="hybridMultilevel"/>
    <w:tmpl w:val="8D54521E"/>
    <w:lvl w:ilvl="0" w:tplc="154C517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8">
    <w:nsid w:val="7DF44EBF"/>
    <w:multiLevelType w:val="hybridMultilevel"/>
    <w:tmpl w:val="635C2E34"/>
    <w:lvl w:ilvl="0" w:tplc="A0C4F89E">
      <w:start w:val="2"/>
      <w:numFmt w:val="decimal"/>
      <w:lvlText w:val="%1"/>
      <w:lvlJc w:val="left"/>
      <w:pPr>
        <w:ind w:left="540" w:hanging="360"/>
      </w:pPr>
      <w:rPr>
        <w:rFonts w:hint="default"/>
        <w:u w:val="single"/>
      </w:rPr>
    </w:lvl>
    <w:lvl w:ilvl="1" w:tplc="400A0019" w:tentative="1">
      <w:start w:val="1"/>
      <w:numFmt w:val="lowerLetter"/>
      <w:lvlText w:val="%2."/>
      <w:lvlJc w:val="left"/>
      <w:pPr>
        <w:ind w:left="1260" w:hanging="360"/>
      </w:pPr>
    </w:lvl>
    <w:lvl w:ilvl="2" w:tplc="400A001B" w:tentative="1">
      <w:start w:val="1"/>
      <w:numFmt w:val="lowerRoman"/>
      <w:lvlText w:val="%3."/>
      <w:lvlJc w:val="right"/>
      <w:pPr>
        <w:ind w:left="1980" w:hanging="180"/>
      </w:pPr>
    </w:lvl>
    <w:lvl w:ilvl="3" w:tplc="400A000F" w:tentative="1">
      <w:start w:val="1"/>
      <w:numFmt w:val="decimal"/>
      <w:lvlText w:val="%4."/>
      <w:lvlJc w:val="left"/>
      <w:pPr>
        <w:ind w:left="2700" w:hanging="360"/>
      </w:pPr>
    </w:lvl>
    <w:lvl w:ilvl="4" w:tplc="400A0019" w:tentative="1">
      <w:start w:val="1"/>
      <w:numFmt w:val="lowerLetter"/>
      <w:lvlText w:val="%5."/>
      <w:lvlJc w:val="left"/>
      <w:pPr>
        <w:ind w:left="3420" w:hanging="360"/>
      </w:pPr>
    </w:lvl>
    <w:lvl w:ilvl="5" w:tplc="400A001B" w:tentative="1">
      <w:start w:val="1"/>
      <w:numFmt w:val="lowerRoman"/>
      <w:lvlText w:val="%6."/>
      <w:lvlJc w:val="right"/>
      <w:pPr>
        <w:ind w:left="4140" w:hanging="180"/>
      </w:pPr>
    </w:lvl>
    <w:lvl w:ilvl="6" w:tplc="400A000F" w:tentative="1">
      <w:start w:val="1"/>
      <w:numFmt w:val="decimal"/>
      <w:lvlText w:val="%7."/>
      <w:lvlJc w:val="left"/>
      <w:pPr>
        <w:ind w:left="4860" w:hanging="360"/>
      </w:pPr>
    </w:lvl>
    <w:lvl w:ilvl="7" w:tplc="400A0019" w:tentative="1">
      <w:start w:val="1"/>
      <w:numFmt w:val="lowerLetter"/>
      <w:lvlText w:val="%8."/>
      <w:lvlJc w:val="left"/>
      <w:pPr>
        <w:ind w:left="5580" w:hanging="360"/>
      </w:pPr>
    </w:lvl>
    <w:lvl w:ilvl="8" w:tplc="400A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43"/>
  </w:num>
  <w:num w:numId="2">
    <w:abstractNumId w:val="8"/>
  </w:num>
  <w:num w:numId="3">
    <w:abstractNumId w:val="6"/>
  </w:num>
  <w:num w:numId="4">
    <w:abstractNumId w:val="27"/>
  </w:num>
  <w:num w:numId="5">
    <w:abstractNumId w:val="25"/>
  </w:num>
  <w:num w:numId="6">
    <w:abstractNumId w:val="48"/>
  </w:num>
  <w:num w:numId="7">
    <w:abstractNumId w:val="2"/>
  </w:num>
  <w:num w:numId="8">
    <w:abstractNumId w:val="3"/>
  </w:num>
  <w:num w:numId="9">
    <w:abstractNumId w:val="30"/>
  </w:num>
  <w:num w:numId="10">
    <w:abstractNumId w:val="34"/>
  </w:num>
  <w:num w:numId="11">
    <w:abstractNumId w:val="39"/>
  </w:num>
  <w:num w:numId="12">
    <w:abstractNumId w:val="5"/>
  </w:num>
  <w:num w:numId="13">
    <w:abstractNumId w:val="4"/>
  </w:num>
  <w:num w:numId="14">
    <w:abstractNumId w:val="16"/>
  </w:num>
  <w:num w:numId="15">
    <w:abstractNumId w:val="14"/>
  </w:num>
  <w:num w:numId="16">
    <w:abstractNumId w:val="19"/>
  </w:num>
  <w:num w:numId="17">
    <w:abstractNumId w:val="35"/>
  </w:num>
  <w:num w:numId="18">
    <w:abstractNumId w:val="7"/>
  </w:num>
  <w:num w:numId="19">
    <w:abstractNumId w:val="37"/>
  </w:num>
  <w:num w:numId="20">
    <w:abstractNumId w:val="26"/>
  </w:num>
  <w:num w:numId="21">
    <w:abstractNumId w:val="42"/>
  </w:num>
  <w:num w:numId="22">
    <w:abstractNumId w:val="24"/>
  </w:num>
  <w:num w:numId="23">
    <w:abstractNumId w:val="31"/>
  </w:num>
  <w:num w:numId="24">
    <w:abstractNumId w:val="1"/>
  </w:num>
  <w:num w:numId="25">
    <w:abstractNumId w:val="40"/>
  </w:num>
  <w:num w:numId="26">
    <w:abstractNumId w:val="32"/>
  </w:num>
  <w:num w:numId="27">
    <w:abstractNumId w:val="28"/>
  </w:num>
  <w:num w:numId="28">
    <w:abstractNumId w:val="17"/>
  </w:num>
  <w:num w:numId="29">
    <w:abstractNumId w:val="36"/>
  </w:num>
  <w:num w:numId="30">
    <w:abstractNumId w:val="11"/>
  </w:num>
  <w:num w:numId="31">
    <w:abstractNumId w:val="10"/>
  </w:num>
  <w:num w:numId="32">
    <w:abstractNumId w:val="33"/>
  </w:num>
  <w:num w:numId="33">
    <w:abstractNumId w:val="29"/>
  </w:num>
  <w:num w:numId="34">
    <w:abstractNumId w:val="45"/>
  </w:num>
  <w:num w:numId="35">
    <w:abstractNumId w:val="21"/>
  </w:num>
  <w:num w:numId="36">
    <w:abstractNumId w:val="12"/>
  </w:num>
  <w:num w:numId="37">
    <w:abstractNumId w:val="18"/>
  </w:num>
  <w:num w:numId="38">
    <w:abstractNumId w:val="23"/>
  </w:num>
  <w:num w:numId="39">
    <w:abstractNumId w:val="44"/>
  </w:num>
  <w:num w:numId="40">
    <w:abstractNumId w:val="38"/>
  </w:num>
  <w:num w:numId="41">
    <w:abstractNumId w:val="46"/>
  </w:num>
  <w:num w:numId="42">
    <w:abstractNumId w:val="9"/>
  </w:num>
  <w:num w:numId="43">
    <w:abstractNumId w:val="20"/>
  </w:num>
  <w:num w:numId="44">
    <w:abstractNumId w:val="22"/>
  </w:num>
  <w:num w:numId="45">
    <w:abstractNumId w:val="41"/>
  </w:num>
  <w:num w:numId="46">
    <w:abstractNumId w:val="0"/>
  </w:num>
  <w:num w:numId="47">
    <w:abstractNumId w:val="47"/>
  </w:num>
  <w:num w:numId="48">
    <w:abstractNumId w:val="15"/>
  </w:num>
  <w:num w:numId="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49D"/>
    <w:rsid w:val="000038EE"/>
    <w:rsid w:val="0000427A"/>
    <w:rsid w:val="0001368B"/>
    <w:rsid w:val="00020A4C"/>
    <w:rsid w:val="0003046C"/>
    <w:rsid w:val="0004634B"/>
    <w:rsid w:val="00057AD1"/>
    <w:rsid w:val="00063222"/>
    <w:rsid w:val="00076169"/>
    <w:rsid w:val="00083AFB"/>
    <w:rsid w:val="000963BD"/>
    <w:rsid w:val="000969AB"/>
    <w:rsid w:val="00097DA9"/>
    <w:rsid w:val="000B7666"/>
    <w:rsid w:val="000D4945"/>
    <w:rsid w:val="000F1C02"/>
    <w:rsid w:val="000F21F9"/>
    <w:rsid w:val="00110888"/>
    <w:rsid w:val="0015462C"/>
    <w:rsid w:val="0016032B"/>
    <w:rsid w:val="001665EF"/>
    <w:rsid w:val="00167417"/>
    <w:rsid w:val="001942F1"/>
    <w:rsid w:val="001B4416"/>
    <w:rsid w:val="001C7FEB"/>
    <w:rsid w:val="001D2DA1"/>
    <w:rsid w:val="001E61C2"/>
    <w:rsid w:val="001E6EB7"/>
    <w:rsid w:val="00207887"/>
    <w:rsid w:val="00227A45"/>
    <w:rsid w:val="002435CA"/>
    <w:rsid w:val="00262FC7"/>
    <w:rsid w:val="0027369B"/>
    <w:rsid w:val="002828A6"/>
    <w:rsid w:val="00291402"/>
    <w:rsid w:val="00295612"/>
    <w:rsid w:val="002B3067"/>
    <w:rsid w:val="002C57A1"/>
    <w:rsid w:val="002E0583"/>
    <w:rsid w:val="003155E0"/>
    <w:rsid w:val="00351C33"/>
    <w:rsid w:val="0036523E"/>
    <w:rsid w:val="00366672"/>
    <w:rsid w:val="00374714"/>
    <w:rsid w:val="00376698"/>
    <w:rsid w:val="0038257D"/>
    <w:rsid w:val="00387701"/>
    <w:rsid w:val="003E70AD"/>
    <w:rsid w:val="003F338D"/>
    <w:rsid w:val="004244AF"/>
    <w:rsid w:val="004259D3"/>
    <w:rsid w:val="0046140D"/>
    <w:rsid w:val="00463ECD"/>
    <w:rsid w:val="00476811"/>
    <w:rsid w:val="00480940"/>
    <w:rsid w:val="0048322E"/>
    <w:rsid w:val="004E560E"/>
    <w:rsid w:val="0050749A"/>
    <w:rsid w:val="00533135"/>
    <w:rsid w:val="00533D98"/>
    <w:rsid w:val="0053773E"/>
    <w:rsid w:val="005B1B3F"/>
    <w:rsid w:val="005D77E1"/>
    <w:rsid w:val="005E2E5A"/>
    <w:rsid w:val="005E55B3"/>
    <w:rsid w:val="006371F6"/>
    <w:rsid w:val="00642F50"/>
    <w:rsid w:val="006826AE"/>
    <w:rsid w:val="006830FE"/>
    <w:rsid w:val="006A38ED"/>
    <w:rsid w:val="006E18EE"/>
    <w:rsid w:val="006E6B7F"/>
    <w:rsid w:val="006F493D"/>
    <w:rsid w:val="007025B1"/>
    <w:rsid w:val="00706F15"/>
    <w:rsid w:val="00730961"/>
    <w:rsid w:val="00731E08"/>
    <w:rsid w:val="0074212C"/>
    <w:rsid w:val="00753289"/>
    <w:rsid w:val="007605FF"/>
    <w:rsid w:val="00761E9E"/>
    <w:rsid w:val="00775BBD"/>
    <w:rsid w:val="0079391B"/>
    <w:rsid w:val="007964D6"/>
    <w:rsid w:val="007B10D8"/>
    <w:rsid w:val="007B1AE3"/>
    <w:rsid w:val="007C06B0"/>
    <w:rsid w:val="007D0996"/>
    <w:rsid w:val="007E470B"/>
    <w:rsid w:val="007F3E5E"/>
    <w:rsid w:val="007F466F"/>
    <w:rsid w:val="00801BB8"/>
    <w:rsid w:val="00803905"/>
    <w:rsid w:val="00815870"/>
    <w:rsid w:val="0082011E"/>
    <w:rsid w:val="00833ABB"/>
    <w:rsid w:val="00837812"/>
    <w:rsid w:val="00867A09"/>
    <w:rsid w:val="00893532"/>
    <w:rsid w:val="008A5FF0"/>
    <w:rsid w:val="008B7353"/>
    <w:rsid w:val="008D01C7"/>
    <w:rsid w:val="00906C02"/>
    <w:rsid w:val="00914C44"/>
    <w:rsid w:val="009162CD"/>
    <w:rsid w:val="009172B4"/>
    <w:rsid w:val="00945EF7"/>
    <w:rsid w:val="009520E6"/>
    <w:rsid w:val="00953CE2"/>
    <w:rsid w:val="009758AF"/>
    <w:rsid w:val="009835A8"/>
    <w:rsid w:val="009C5C9C"/>
    <w:rsid w:val="009C6DCB"/>
    <w:rsid w:val="009D0A3C"/>
    <w:rsid w:val="00A10E02"/>
    <w:rsid w:val="00A174B6"/>
    <w:rsid w:val="00A17FE6"/>
    <w:rsid w:val="00A22C52"/>
    <w:rsid w:val="00A36538"/>
    <w:rsid w:val="00A70FC8"/>
    <w:rsid w:val="00A76110"/>
    <w:rsid w:val="00A8326A"/>
    <w:rsid w:val="00A90F27"/>
    <w:rsid w:val="00A928AE"/>
    <w:rsid w:val="00AA1BDF"/>
    <w:rsid w:val="00AB0EE9"/>
    <w:rsid w:val="00AC1FD2"/>
    <w:rsid w:val="00AE38FF"/>
    <w:rsid w:val="00B10AA8"/>
    <w:rsid w:val="00B16A76"/>
    <w:rsid w:val="00B24DB1"/>
    <w:rsid w:val="00BA3102"/>
    <w:rsid w:val="00BA59CF"/>
    <w:rsid w:val="00BB0DCD"/>
    <w:rsid w:val="00BE4DBF"/>
    <w:rsid w:val="00BF28B3"/>
    <w:rsid w:val="00C10A20"/>
    <w:rsid w:val="00C40AE1"/>
    <w:rsid w:val="00C44511"/>
    <w:rsid w:val="00C47E0B"/>
    <w:rsid w:val="00C6149D"/>
    <w:rsid w:val="00C75175"/>
    <w:rsid w:val="00C94E6D"/>
    <w:rsid w:val="00CD3681"/>
    <w:rsid w:val="00CF2C0D"/>
    <w:rsid w:val="00D10F60"/>
    <w:rsid w:val="00D22FE0"/>
    <w:rsid w:val="00D301EA"/>
    <w:rsid w:val="00D37B87"/>
    <w:rsid w:val="00D57CD7"/>
    <w:rsid w:val="00D93DBD"/>
    <w:rsid w:val="00DA727F"/>
    <w:rsid w:val="00DB2D0A"/>
    <w:rsid w:val="00DF4EDF"/>
    <w:rsid w:val="00E12FD9"/>
    <w:rsid w:val="00E13B77"/>
    <w:rsid w:val="00E42C6A"/>
    <w:rsid w:val="00E53241"/>
    <w:rsid w:val="00E65E51"/>
    <w:rsid w:val="00E7065E"/>
    <w:rsid w:val="00EA4EB3"/>
    <w:rsid w:val="00EA7975"/>
    <w:rsid w:val="00EB4A68"/>
    <w:rsid w:val="00EB6037"/>
    <w:rsid w:val="00EC12D0"/>
    <w:rsid w:val="00EC5179"/>
    <w:rsid w:val="00ED5533"/>
    <w:rsid w:val="00EE4602"/>
    <w:rsid w:val="00EF3010"/>
    <w:rsid w:val="00EF50F6"/>
    <w:rsid w:val="00F022F9"/>
    <w:rsid w:val="00F255D9"/>
    <w:rsid w:val="00F27526"/>
    <w:rsid w:val="00F31BBA"/>
    <w:rsid w:val="00F3373E"/>
    <w:rsid w:val="00F41C0F"/>
    <w:rsid w:val="00F464AE"/>
    <w:rsid w:val="00F5089A"/>
    <w:rsid w:val="00F82E76"/>
    <w:rsid w:val="00F93493"/>
    <w:rsid w:val="00FA5353"/>
    <w:rsid w:val="00FA5A81"/>
    <w:rsid w:val="00FB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;"/>
  <w15:docId w15:val="{1DF566A6-A197-4D97-ADF5-0D7D3BF3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A0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62FC7"/>
    <w:pPr>
      <w:ind w:left="720"/>
      <w:contextualSpacing/>
    </w:pPr>
  </w:style>
  <w:style w:type="paragraph" w:styleId="Piedepgina">
    <w:name w:val="footer"/>
    <w:basedOn w:val="Normal"/>
    <w:link w:val="PiedepginaCar"/>
    <w:unhideWhenUsed/>
    <w:rsid w:val="007025B1"/>
    <w:pPr>
      <w:tabs>
        <w:tab w:val="center" w:pos="4419"/>
        <w:tab w:val="right" w:pos="8838"/>
      </w:tabs>
      <w:spacing w:after="0" w:line="240" w:lineRule="auto"/>
    </w:pPr>
    <w:rPr>
      <w:rFonts w:ascii="Calibri" w:eastAsia="Times New Roman" w:hAnsi="Calibri" w:cs="Times New Roman"/>
      <w:lang w:eastAsia="es-BO"/>
    </w:rPr>
  </w:style>
  <w:style w:type="character" w:customStyle="1" w:styleId="PiedepginaCar">
    <w:name w:val="Pie de página Car"/>
    <w:basedOn w:val="Fuentedeprrafopredeter"/>
    <w:link w:val="Piedepgina"/>
    <w:rsid w:val="007025B1"/>
    <w:rPr>
      <w:rFonts w:ascii="Calibri" w:eastAsia="Times New Roman" w:hAnsi="Calibri" w:cs="Times New Roman"/>
      <w:lang w:eastAsia="es-BO"/>
    </w:rPr>
  </w:style>
  <w:style w:type="paragraph" w:styleId="Encabezado">
    <w:name w:val="header"/>
    <w:basedOn w:val="Normal"/>
    <w:link w:val="EncabezadoCar"/>
    <w:uiPriority w:val="99"/>
    <w:unhideWhenUsed/>
    <w:rsid w:val="00463E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3ECD"/>
  </w:style>
  <w:style w:type="paragraph" w:styleId="Textodeglobo">
    <w:name w:val="Balloon Text"/>
    <w:basedOn w:val="Normal"/>
    <w:link w:val="TextodegloboCar"/>
    <w:uiPriority w:val="99"/>
    <w:semiHidden/>
    <w:unhideWhenUsed/>
    <w:rsid w:val="00761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1E9E"/>
    <w:rPr>
      <w:rFonts w:ascii="Segoe UI" w:hAnsi="Segoe UI" w:cs="Segoe UI"/>
      <w:sz w:val="18"/>
      <w:szCs w:val="18"/>
    </w:rPr>
  </w:style>
  <w:style w:type="character" w:customStyle="1" w:styleId="PrrafodelistaCar">
    <w:name w:val="Párrafo de lista Car"/>
    <w:link w:val="Prrafodelista"/>
    <w:uiPriority w:val="34"/>
    <w:rsid w:val="008B7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474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Angelica</dc:creator>
  <cp:lastModifiedBy>Cuenta Microsoft</cp:lastModifiedBy>
  <cp:revision>79</cp:revision>
  <cp:lastPrinted>2026-09-23T19:40:00Z</cp:lastPrinted>
  <dcterms:created xsi:type="dcterms:W3CDTF">2011-08-18T13:24:00Z</dcterms:created>
  <dcterms:modified xsi:type="dcterms:W3CDTF">2026-09-23T19:41:00Z</dcterms:modified>
</cp:coreProperties>
</file>